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9179E">
        <w:rPr>
          <w:rFonts w:ascii="Tahoma" w:hAnsi="Tahoma" w:cs="Tahoma"/>
          <w:b/>
          <w:sz w:val="22"/>
          <w:szCs w:val="22"/>
        </w:rPr>
        <w:t>ПРИГЛАШЕНИЕ ДЕЛАТЬ ОФЕРТЫ</w:t>
      </w:r>
    </w:p>
    <w:p w:rsidR="002D3109" w:rsidRPr="0099179E" w:rsidRDefault="002D3109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99179E" w:rsidTr="007F3A6D">
        <w:tc>
          <w:tcPr>
            <w:tcW w:w="3190" w:type="dxa"/>
          </w:tcPr>
          <w:p w:rsidR="004E2285" w:rsidRPr="0099179E" w:rsidRDefault="00DE3E4F" w:rsidP="00DE3E4F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  <w:r w:rsidR="00B519D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октября</w:t>
            </w:r>
            <w:r w:rsidR="00B519D9">
              <w:rPr>
                <w:rFonts w:ascii="Tahoma" w:hAnsi="Tahoma" w:cs="Tahoma"/>
              </w:rPr>
              <w:t xml:space="preserve"> </w:t>
            </w:r>
            <w:r w:rsidR="002D3109" w:rsidRPr="002D3109">
              <w:rPr>
                <w:rFonts w:ascii="Tahoma" w:hAnsi="Tahoma" w:cs="Tahoma"/>
              </w:rPr>
              <w:t>2017 г.</w:t>
            </w:r>
          </w:p>
        </w:tc>
        <w:tc>
          <w:tcPr>
            <w:tcW w:w="3190" w:type="dxa"/>
          </w:tcPr>
          <w:p w:rsidR="004E2285" w:rsidRPr="0099179E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99179E" w:rsidRDefault="004E2285" w:rsidP="00DE3E4F">
            <w:pPr>
              <w:spacing w:before="120"/>
              <w:jc w:val="right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 xml:space="preserve">№ </w:t>
            </w:r>
            <w:r w:rsidR="000F4DF2" w:rsidRPr="0099179E">
              <w:rPr>
                <w:rFonts w:ascii="Tahoma" w:hAnsi="Tahoma" w:cs="Tahoma"/>
              </w:rPr>
              <w:t>РКС</w:t>
            </w:r>
            <w:r w:rsidR="002D3109">
              <w:rPr>
                <w:rFonts w:ascii="Tahoma" w:hAnsi="Tahoma" w:cs="Tahoma"/>
              </w:rPr>
              <w:t>М-</w:t>
            </w:r>
            <w:r w:rsidR="00DE3E4F">
              <w:rPr>
                <w:rFonts w:ascii="Tahoma" w:hAnsi="Tahoma" w:cs="Tahoma"/>
              </w:rPr>
              <w:t>614</w:t>
            </w:r>
          </w:p>
        </w:tc>
      </w:tr>
    </w:tbl>
    <w:p w:rsidR="004E2285" w:rsidRPr="0099179E" w:rsidRDefault="004E2285" w:rsidP="00F82207">
      <w:pPr>
        <w:spacing w:before="120"/>
        <w:rPr>
          <w:rFonts w:ascii="Tahoma" w:hAnsi="Tahoma" w:cs="Tahoma"/>
        </w:rPr>
      </w:pPr>
    </w:p>
    <w:p w:rsidR="00C76FC7" w:rsidRPr="00ED48EF" w:rsidRDefault="00C76FC7" w:rsidP="00C76FC7">
      <w:pPr>
        <w:spacing w:before="120"/>
        <w:jc w:val="both"/>
        <w:rPr>
          <w:rFonts w:ascii="Arial" w:hAnsi="Arial" w:cs="Arial"/>
        </w:rPr>
      </w:pPr>
      <w:bookmarkStart w:id="0" w:name="_Ref55337964"/>
      <w:bookmarkStart w:id="1" w:name="_Ref225047714"/>
      <w:r w:rsidRPr="00BD60A5">
        <w:rPr>
          <w:rFonts w:ascii="Arial" w:hAnsi="Arial" w:cs="Arial"/>
        </w:rPr>
        <w:t xml:space="preserve">Компания АО «РКС-Менеджмент» настоящим извещает Вас о проведении открытой процедуры Приглашения делать оферты с предварительной квалификацией </w:t>
      </w:r>
      <w:r w:rsidR="00002B42">
        <w:rPr>
          <w:rFonts w:ascii="Arial" w:hAnsi="Arial" w:cs="Arial"/>
        </w:rPr>
        <w:t xml:space="preserve">для заключения </w:t>
      </w:r>
      <w:r w:rsidRPr="00BD60A5">
        <w:rPr>
          <w:rFonts w:ascii="Arial" w:hAnsi="Arial" w:cs="Arial"/>
        </w:rPr>
        <w:t>догов</w:t>
      </w:r>
      <w:r w:rsidR="00315B79">
        <w:rPr>
          <w:rFonts w:ascii="Arial" w:hAnsi="Arial" w:cs="Arial"/>
        </w:rPr>
        <w:t xml:space="preserve">оров на поставку </w:t>
      </w:r>
      <w:r w:rsidR="00B519D9">
        <w:rPr>
          <w:rFonts w:ascii="Arial" w:hAnsi="Arial" w:cs="Arial"/>
        </w:rPr>
        <w:t>труб и трубной продукции</w:t>
      </w:r>
      <w:r w:rsidR="005F5272">
        <w:rPr>
          <w:rFonts w:ascii="Arial" w:hAnsi="Arial" w:cs="Arial"/>
        </w:rPr>
        <w:t xml:space="preserve"> в</w:t>
      </w:r>
      <w:r w:rsidR="00315B79">
        <w:rPr>
          <w:rFonts w:ascii="Arial" w:hAnsi="Arial" w:cs="Arial"/>
        </w:rPr>
        <w:t xml:space="preserve"> </w:t>
      </w:r>
      <w:r w:rsidRPr="00BD60A5">
        <w:rPr>
          <w:rFonts w:ascii="Arial" w:hAnsi="Arial" w:cs="Arial"/>
        </w:rPr>
        <w:t>2017 году для нужд ООО «РКС- Инжиниринг».</w:t>
      </w:r>
    </w:p>
    <w:p w:rsidR="004E2285" w:rsidRPr="0099179E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</w:p>
    <w:p w:rsidR="004E2285" w:rsidRPr="0099179E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smartTag w:uri="urn:schemas-microsoft-com:office:smarttags" w:element="place">
        <w:r w:rsidRPr="0099179E">
          <w:rPr>
            <w:rFonts w:ascii="Tahoma" w:hAnsi="Tahoma" w:cs="Tahoma"/>
            <w:b/>
            <w:lang w:val="en-US"/>
          </w:rPr>
          <w:t>I</w:t>
        </w:r>
        <w:r w:rsidRPr="0099179E">
          <w:rPr>
            <w:rFonts w:ascii="Tahoma" w:hAnsi="Tahoma" w:cs="Tahoma"/>
            <w:b/>
          </w:rPr>
          <w:t>.</w:t>
        </w:r>
      </w:smartTag>
      <w:r w:rsidRPr="0099179E">
        <w:rPr>
          <w:rFonts w:ascii="Tahoma" w:hAnsi="Tahoma" w:cs="Tahoma"/>
          <w:b/>
        </w:rPr>
        <w:t xml:space="preserve"> ОБЩАЯ ЧАСТЬ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99179E">
        <w:rPr>
          <w:rFonts w:ascii="Tahoma" w:hAnsi="Tahoma" w:cs="Tahoma"/>
        </w:rPr>
        <w:t xml:space="preserve">Форма Приглашения делать оферты (далее также - </w:t>
      </w:r>
      <w:r w:rsidR="00DC2242" w:rsidRPr="0099179E">
        <w:rPr>
          <w:rFonts w:ascii="Tahoma" w:hAnsi="Tahoma" w:cs="Tahoma"/>
        </w:rPr>
        <w:t>Приглашение</w:t>
      </w:r>
      <w:r w:rsidRPr="0099179E">
        <w:rPr>
          <w:rFonts w:ascii="Tahoma" w:hAnsi="Tahoma" w:cs="Tahoma"/>
        </w:rPr>
        <w:t xml:space="preserve">) </w:t>
      </w:r>
      <w:r w:rsidR="00B7433B" w:rsidRPr="0099179E">
        <w:rPr>
          <w:rFonts w:ascii="Tahoma" w:hAnsi="Tahoma" w:cs="Tahoma"/>
        </w:rPr>
        <w:t xml:space="preserve">- открытая; с </w:t>
      </w:r>
      <w:r w:rsidR="005B4BD9" w:rsidRPr="0099179E">
        <w:rPr>
          <w:rFonts w:ascii="Tahoma" w:hAnsi="Tahoma" w:cs="Tahoma"/>
        </w:rPr>
        <w:t>предварительным ква</w:t>
      </w:r>
      <w:r w:rsidR="00B7433B" w:rsidRPr="0099179E">
        <w:rPr>
          <w:rFonts w:ascii="Tahoma" w:hAnsi="Tahoma" w:cs="Tahoma"/>
        </w:rPr>
        <w:t>лификаци</w:t>
      </w:r>
      <w:r w:rsidR="005B4BD9" w:rsidRPr="0099179E">
        <w:rPr>
          <w:rFonts w:ascii="Tahoma" w:hAnsi="Tahoma" w:cs="Tahoma"/>
        </w:rPr>
        <w:t>онным отбором</w:t>
      </w:r>
      <w:r w:rsidR="00B7433B" w:rsidRPr="0099179E">
        <w:rPr>
          <w:rFonts w:ascii="Tahoma" w:hAnsi="Tahoma" w:cs="Tahoma"/>
        </w:rPr>
        <w:t>; одноэтапная; с переторжкой</w:t>
      </w:r>
      <w:r w:rsidRPr="0099179E">
        <w:rPr>
          <w:rFonts w:ascii="Tahoma" w:hAnsi="Tahoma" w:cs="Tahoma"/>
        </w:rPr>
        <w:t>.</w:t>
      </w:r>
      <w:r w:rsidRPr="0099179E">
        <w:rPr>
          <w:rFonts w:ascii="Tahoma" w:hAnsi="Tahoma" w:cs="Tahoma"/>
          <w:b/>
        </w:rPr>
        <w:t xml:space="preserve"> </w:t>
      </w:r>
      <w:bookmarkEnd w:id="2"/>
    </w:p>
    <w:p w:rsidR="004E2285" w:rsidRPr="0099179E" w:rsidRDefault="004E2285" w:rsidP="00C76FC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99179E">
        <w:rPr>
          <w:rFonts w:ascii="Tahoma" w:hAnsi="Tahoma" w:cs="Tahoma"/>
        </w:rPr>
        <w:t xml:space="preserve">Организатор Приглашения – </w:t>
      </w:r>
      <w:bookmarkEnd w:id="3"/>
      <w:r w:rsidR="00C76FC7" w:rsidRPr="00C76FC7">
        <w:rPr>
          <w:rFonts w:ascii="Tahoma" w:hAnsi="Tahoma" w:cs="Tahoma"/>
        </w:rPr>
        <w:t>АО «РКС-Менеджмент».</w:t>
      </w:r>
    </w:p>
    <w:p w:rsidR="00267BFB" w:rsidRPr="0099179E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99179E">
        <w:rPr>
          <w:rFonts w:ascii="Tahoma" w:hAnsi="Tahoma" w:cs="Tahoma"/>
        </w:rPr>
        <w:t xml:space="preserve">Официальный интернет-сайт Организатора: </w:t>
      </w:r>
      <w:r w:rsidR="00C76FC7" w:rsidRPr="00C76FC7">
        <w:rPr>
          <w:rFonts w:ascii="Tahoma" w:hAnsi="Tahoma" w:cs="Tahoma"/>
          <w:color w:val="000000"/>
        </w:rPr>
        <w:t>www.roscomsys.ru</w:t>
      </w:r>
    </w:p>
    <w:p w:rsidR="00C76FC7" w:rsidRPr="00C76FC7" w:rsidRDefault="004E2285" w:rsidP="00C76FC7">
      <w:pPr>
        <w:pStyle w:val="af3"/>
        <w:numPr>
          <w:ilvl w:val="0"/>
          <w:numId w:val="1"/>
        </w:numPr>
        <w:rPr>
          <w:rFonts w:ascii="Tahoma" w:hAnsi="Tahoma" w:cs="Tahoma"/>
        </w:rPr>
      </w:pPr>
      <w:r w:rsidRPr="00C76FC7">
        <w:rPr>
          <w:rFonts w:ascii="Tahoma" w:hAnsi="Tahoma" w:cs="Tahoma"/>
        </w:rPr>
        <w:t xml:space="preserve">Адрес </w:t>
      </w:r>
      <w:r w:rsidR="00DC2242" w:rsidRPr="00C76FC7">
        <w:rPr>
          <w:rFonts w:ascii="Tahoma" w:hAnsi="Tahoma" w:cs="Tahoma"/>
        </w:rPr>
        <w:t>о</w:t>
      </w:r>
      <w:r w:rsidRPr="00C76FC7">
        <w:rPr>
          <w:rFonts w:ascii="Tahoma" w:hAnsi="Tahoma" w:cs="Tahoma"/>
        </w:rPr>
        <w:t xml:space="preserve">рганизатора – </w:t>
      </w:r>
      <w:r w:rsidR="00C76FC7" w:rsidRPr="00C76FC7">
        <w:rPr>
          <w:rFonts w:ascii="Tahoma" w:hAnsi="Tahoma" w:cs="Tahoma"/>
        </w:rPr>
        <w:t>119180, г. Москва, ул. Малая Полянка, д.2.</w:t>
      </w:r>
    </w:p>
    <w:tbl>
      <w:tblPr>
        <w:tblStyle w:val="ad"/>
        <w:tblW w:w="1003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068"/>
      </w:tblGrid>
      <w:tr w:rsidR="0087392D" w:rsidRPr="0099179E" w:rsidTr="00A649F0">
        <w:tc>
          <w:tcPr>
            <w:tcW w:w="4962" w:type="dxa"/>
          </w:tcPr>
          <w:p w:rsidR="0087392D" w:rsidRPr="0099179E" w:rsidRDefault="0087392D" w:rsidP="0087392D">
            <w:pPr>
              <w:pStyle w:val="1"/>
              <w:numPr>
                <w:ilvl w:val="0"/>
                <w:numId w:val="1"/>
              </w:numPr>
              <w:tabs>
                <w:tab w:val="clear" w:pos="0"/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Заказчики Приглашения</w:t>
            </w:r>
            <w:r w:rsidR="00116E9B" w:rsidRPr="0099179E">
              <w:rPr>
                <w:rFonts w:ascii="Tahoma" w:hAnsi="Tahoma" w:cs="Tahoma"/>
              </w:rPr>
              <w:t>:</w:t>
            </w:r>
          </w:p>
        </w:tc>
        <w:tc>
          <w:tcPr>
            <w:tcW w:w="5068" w:type="dxa"/>
          </w:tcPr>
          <w:p w:rsidR="0087392D" w:rsidRPr="0099179E" w:rsidRDefault="0087392D" w:rsidP="00A32ADB">
            <w:pPr>
              <w:pStyle w:val="1"/>
              <w:numPr>
                <w:ilvl w:val="0"/>
                <w:numId w:val="1"/>
              </w:numPr>
              <w:tabs>
                <w:tab w:val="clear" w:pos="0"/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Адреса заказчиков</w:t>
            </w:r>
            <w:r w:rsidR="00116E9B" w:rsidRPr="0099179E">
              <w:rPr>
                <w:rFonts w:ascii="Tahoma" w:hAnsi="Tahoma" w:cs="Tahoma"/>
              </w:rPr>
              <w:t>:</w:t>
            </w:r>
          </w:p>
        </w:tc>
      </w:tr>
      <w:tr w:rsidR="0087392D" w:rsidRPr="0099179E" w:rsidTr="00A649F0">
        <w:tc>
          <w:tcPr>
            <w:tcW w:w="4962" w:type="dxa"/>
          </w:tcPr>
          <w:p w:rsidR="0087392D" w:rsidRPr="0099179E" w:rsidRDefault="0087392D" w:rsidP="00DA5CBD">
            <w:pPr>
              <w:pStyle w:val="1"/>
              <w:spacing w:before="120"/>
              <w:ind w:left="601"/>
              <w:contextualSpacing w:val="0"/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О</w:t>
            </w:r>
            <w:r w:rsidR="00DA5CBD" w:rsidRPr="0099179E">
              <w:rPr>
                <w:rFonts w:ascii="Tahoma" w:hAnsi="Tahoma" w:cs="Tahoma"/>
              </w:rPr>
              <w:t>О</w:t>
            </w:r>
            <w:r w:rsidRPr="0099179E">
              <w:rPr>
                <w:rFonts w:ascii="Tahoma" w:hAnsi="Tahoma" w:cs="Tahoma"/>
              </w:rPr>
              <w:t>О «</w:t>
            </w:r>
            <w:r w:rsidR="00DA5CBD" w:rsidRPr="0099179E">
              <w:rPr>
                <w:rFonts w:ascii="Tahoma" w:hAnsi="Tahoma" w:cs="Tahoma"/>
              </w:rPr>
              <w:t>РКС-Инжиниринг</w:t>
            </w:r>
            <w:r w:rsidRPr="0099179E">
              <w:rPr>
                <w:rFonts w:ascii="Tahoma" w:hAnsi="Tahoma" w:cs="Tahoma"/>
              </w:rPr>
              <w:t>»</w:t>
            </w:r>
          </w:p>
        </w:tc>
        <w:tc>
          <w:tcPr>
            <w:tcW w:w="5068" w:type="dxa"/>
          </w:tcPr>
          <w:p w:rsidR="0087392D" w:rsidRPr="007F77B2" w:rsidRDefault="00B33961" w:rsidP="00DE3E4F">
            <w:pPr>
              <w:pStyle w:val="1"/>
              <w:spacing w:before="120"/>
              <w:ind w:left="601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33961">
              <w:rPr>
                <w:rFonts w:ascii="Arial" w:hAnsi="Arial" w:cs="Arial"/>
                <w:sz w:val="18"/>
                <w:szCs w:val="18"/>
              </w:rPr>
              <w:t xml:space="preserve">г. </w:t>
            </w:r>
            <w:r w:rsidR="00DE3E4F">
              <w:rPr>
                <w:rFonts w:ascii="Arial" w:hAnsi="Arial" w:cs="Arial"/>
                <w:sz w:val="18"/>
                <w:szCs w:val="18"/>
              </w:rPr>
              <w:t>Петрозаводск, район Пряжинского шоссе</w:t>
            </w:r>
          </w:p>
        </w:tc>
      </w:tr>
    </w:tbl>
    <w:p w:rsidR="00A649F0" w:rsidRPr="0099179E" w:rsidRDefault="00A649F0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5149"/>
      <w:bookmarkStart w:id="5" w:name="_Ref224910387"/>
      <w:r w:rsidRPr="0099179E">
        <w:rPr>
          <w:rFonts w:ascii="Tahoma" w:hAnsi="Tahoma" w:cs="Tahoma"/>
        </w:rPr>
        <w:t xml:space="preserve">Адрес подачи Предложений: </w:t>
      </w:r>
      <w:bookmarkEnd w:id="4"/>
      <w:r w:rsidR="00483A12" w:rsidRPr="0099179E">
        <w:rPr>
          <w:rFonts w:ascii="Tahoma" w:hAnsi="Tahoma" w:cs="Tahoma"/>
          <w:b/>
        </w:rPr>
        <w:t xml:space="preserve">интернет-сайт системы электронных торгов: </w:t>
      </w:r>
      <w:r w:rsidR="00483A12" w:rsidRPr="0099179E">
        <w:rPr>
          <w:rStyle w:val="a3"/>
          <w:rFonts w:ascii="Tahoma" w:hAnsi="Tahoma" w:cs="Tahoma"/>
        </w:rPr>
        <w:t>www.com.roseltorg.ru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Срок подачи Предложений – до </w:t>
      </w:r>
      <w:r w:rsidR="00182E91">
        <w:rPr>
          <w:rFonts w:ascii="Tahoma" w:hAnsi="Tahoma" w:cs="Tahoma"/>
        </w:rPr>
        <w:t>14</w:t>
      </w:r>
      <w:r w:rsidR="00BC4EB0" w:rsidRPr="0099179E">
        <w:rPr>
          <w:rFonts w:ascii="Tahoma" w:hAnsi="Tahoma" w:cs="Tahoma"/>
        </w:rPr>
        <w:t xml:space="preserve"> часов 00 минут (московского времени),</w:t>
      </w:r>
      <w:r w:rsidR="00BC4EB0" w:rsidRPr="0099179E">
        <w:rPr>
          <w:rFonts w:ascii="Tahoma" w:hAnsi="Tahoma" w:cs="Tahoma"/>
          <w:bCs/>
        </w:rPr>
        <w:t xml:space="preserve"> </w:t>
      </w:r>
      <w:r w:rsidR="00DE3E4F">
        <w:rPr>
          <w:rFonts w:ascii="Tahoma" w:hAnsi="Tahoma" w:cs="Tahoma"/>
          <w:bCs/>
        </w:rPr>
        <w:t>27</w:t>
      </w:r>
      <w:r w:rsidR="00971048">
        <w:rPr>
          <w:rFonts w:ascii="Tahoma" w:hAnsi="Tahoma" w:cs="Tahoma"/>
          <w:bCs/>
        </w:rPr>
        <w:t>.</w:t>
      </w:r>
      <w:r w:rsidR="00DE3E4F">
        <w:rPr>
          <w:rFonts w:ascii="Tahoma" w:hAnsi="Tahoma" w:cs="Tahoma"/>
          <w:bCs/>
        </w:rPr>
        <w:t>10</w:t>
      </w:r>
      <w:r w:rsidR="00971048">
        <w:rPr>
          <w:rFonts w:ascii="Tahoma" w:hAnsi="Tahoma" w:cs="Tahoma"/>
          <w:bCs/>
        </w:rPr>
        <w:t>.2017г.</w:t>
      </w:r>
      <w:bookmarkEnd w:id="5"/>
    </w:p>
    <w:p w:rsidR="009065B6" w:rsidRPr="0099179E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CD5FF7" w:rsidRPr="00CD5FF7" w:rsidRDefault="003F31A5" w:rsidP="00CD5FF7">
      <w:pPr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</w:rPr>
        <w:t>Начальная (максимальная) цена договоров на</w:t>
      </w:r>
      <w:r w:rsidRPr="0099179E">
        <w:rPr>
          <w:rFonts w:ascii="Tahoma" w:hAnsi="Tahoma" w:cs="Tahoma"/>
          <w:color w:val="0070C0"/>
        </w:rPr>
        <w:t xml:space="preserve"> </w:t>
      </w:r>
      <w:r w:rsidRPr="0099179E">
        <w:rPr>
          <w:rFonts w:ascii="Tahoma" w:hAnsi="Tahoma" w:cs="Tahoma"/>
        </w:rPr>
        <w:t xml:space="preserve">поставку товара, указанного в Приложении № 2 к ПДО </w:t>
      </w:r>
      <w:r w:rsidR="00103899" w:rsidRPr="0099179E">
        <w:rPr>
          <w:rFonts w:ascii="Tahoma" w:hAnsi="Tahoma" w:cs="Tahoma"/>
        </w:rPr>
        <w:t xml:space="preserve">для </w:t>
      </w:r>
      <w:r w:rsidR="008C7E9B" w:rsidRPr="0099179E">
        <w:rPr>
          <w:rFonts w:ascii="Tahoma" w:hAnsi="Tahoma" w:cs="Tahoma"/>
        </w:rPr>
        <w:t>ООО «РКС-Инжиниринг»</w:t>
      </w:r>
      <w:r w:rsidR="00103899" w:rsidRPr="0099179E">
        <w:rPr>
          <w:rFonts w:ascii="Tahoma" w:hAnsi="Tahoma" w:cs="Tahoma"/>
        </w:rPr>
        <w:t xml:space="preserve"> </w:t>
      </w:r>
      <w:r w:rsidRPr="0099179E">
        <w:rPr>
          <w:rFonts w:ascii="Tahoma" w:hAnsi="Tahoma" w:cs="Tahoma"/>
        </w:rPr>
        <w:t xml:space="preserve">составляет: </w:t>
      </w:r>
      <w:r w:rsidR="00182E91">
        <w:rPr>
          <w:rFonts w:ascii="Tahoma" w:hAnsi="Tahoma" w:cs="Tahoma"/>
          <w:b/>
        </w:rPr>
        <w:t>4 303 052,07</w:t>
      </w:r>
      <w:r w:rsidR="00B33961" w:rsidRPr="00B33961">
        <w:rPr>
          <w:rFonts w:ascii="Tahoma" w:hAnsi="Tahoma" w:cs="Tahoma"/>
          <w:b/>
        </w:rPr>
        <w:t xml:space="preserve"> </w:t>
      </w:r>
      <w:r w:rsidR="00CD5FF7" w:rsidRPr="00CD5FF7">
        <w:rPr>
          <w:rFonts w:ascii="Tahoma" w:hAnsi="Tahoma" w:cs="Tahoma"/>
          <w:b/>
        </w:rPr>
        <w:t>руб. (</w:t>
      </w:r>
      <w:r w:rsidR="00182E91">
        <w:rPr>
          <w:rFonts w:ascii="Tahoma" w:hAnsi="Tahoma" w:cs="Tahoma"/>
          <w:b/>
        </w:rPr>
        <w:t>Четыре миллиона триста три тысячи пятьдесят два рубля</w:t>
      </w:r>
      <w:r w:rsidR="00DE3E4F">
        <w:rPr>
          <w:rFonts w:ascii="Tahoma" w:hAnsi="Tahoma" w:cs="Tahoma"/>
          <w:b/>
        </w:rPr>
        <w:t xml:space="preserve"> 0</w:t>
      </w:r>
      <w:r w:rsidR="00182E91">
        <w:rPr>
          <w:rFonts w:ascii="Tahoma" w:hAnsi="Tahoma" w:cs="Tahoma"/>
          <w:b/>
        </w:rPr>
        <w:t>7</w:t>
      </w:r>
      <w:r w:rsidR="00B33961">
        <w:rPr>
          <w:rFonts w:ascii="Tahoma" w:hAnsi="Tahoma" w:cs="Tahoma"/>
          <w:b/>
        </w:rPr>
        <w:t xml:space="preserve"> копеек</w:t>
      </w:r>
      <w:r w:rsidR="00CD5FF7" w:rsidRPr="00CD5FF7">
        <w:rPr>
          <w:rFonts w:ascii="Tahoma" w:hAnsi="Tahoma" w:cs="Tahoma"/>
          <w:b/>
        </w:rPr>
        <w:t>) без НДС на условии франко-пункт назначения, а именно:</w:t>
      </w:r>
    </w:p>
    <w:p w:rsidR="004E2285" w:rsidRPr="0099179E" w:rsidRDefault="004E2285" w:rsidP="003C4BB1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color w:val="000000"/>
        </w:rPr>
        <w:t>Д</w:t>
      </w:r>
      <w:r w:rsidRPr="0099179E">
        <w:rPr>
          <w:rFonts w:ascii="Tahoma" w:hAnsi="Tahoma" w:cs="Tahoma"/>
        </w:rPr>
        <w:t xml:space="preserve">оговор может быть заключен с </w:t>
      </w:r>
      <w:r w:rsidR="007D27EA" w:rsidRPr="0099179E">
        <w:rPr>
          <w:rFonts w:ascii="Tahoma" w:hAnsi="Tahoma" w:cs="Tahoma"/>
        </w:rPr>
        <w:t>О</w:t>
      </w:r>
      <w:r w:rsidRPr="0099179E">
        <w:rPr>
          <w:rFonts w:ascii="Tahoma" w:hAnsi="Tahoma" w:cs="Tahoma"/>
        </w:rPr>
        <w:t>ферентом:</w:t>
      </w:r>
    </w:p>
    <w:p w:rsidR="004E2285" w:rsidRPr="0099179E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-</w:t>
      </w:r>
      <w:r w:rsidRPr="0099179E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99179E">
        <w:rPr>
          <w:rFonts w:ascii="Tahoma" w:hAnsi="Tahoma" w:cs="Tahoma"/>
        </w:rPr>
        <w:t xml:space="preserve">представившим Предложение, </w:t>
      </w:r>
      <w:r w:rsidRPr="0099179E">
        <w:rPr>
          <w:rFonts w:ascii="Tahoma" w:hAnsi="Tahoma" w:cs="Tahoma"/>
        </w:rPr>
        <w:t>удовлетворяющ</w:t>
      </w:r>
      <w:r w:rsidR="00372395" w:rsidRPr="0099179E">
        <w:rPr>
          <w:rFonts w:ascii="Tahoma" w:hAnsi="Tahoma" w:cs="Tahoma"/>
        </w:rPr>
        <w:t>ее</w:t>
      </w:r>
      <w:r w:rsidRPr="0099179E">
        <w:rPr>
          <w:rFonts w:ascii="Tahoma" w:hAnsi="Tahoma" w:cs="Tahoma"/>
        </w:rPr>
        <w:t xml:space="preserve"> </w:t>
      </w:r>
      <w:r w:rsidR="00372395" w:rsidRPr="0099179E">
        <w:rPr>
          <w:rFonts w:ascii="Tahoma" w:hAnsi="Tahoma" w:cs="Tahoma"/>
        </w:rPr>
        <w:t xml:space="preserve">установленным Организатором </w:t>
      </w:r>
      <w:r w:rsidRPr="0099179E">
        <w:rPr>
          <w:rFonts w:ascii="Tahoma" w:hAnsi="Tahoma" w:cs="Tahoma"/>
        </w:rPr>
        <w:t>требованиям</w:t>
      </w:r>
      <w:r w:rsidR="00DC2242" w:rsidRPr="0099179E">
        <w:rPr>
          <w:rFonts w:ascii="Tahoma" w:hAnsi="Tahoma" w:cs="Tahoma"/>
        </w:rPr>
        <w:t>;</w:t>
      </w:r>
    </w:p>
    <w:p w:rsidR="004E2285" w:rsidRPr="0099179E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99179E">
        <w:rPr>
          <w:rFonts w:ascii="Tahoma" w:hAnsi="Tahoma" w:cs="Tahoma"/>
        </w:rPr>
        <w:t>-</w:t>
      </w:r>
      <w:r w:rsidRPr="0099179E">
        <w:rPr>
          <w:rFonts w:ascii="Tahoma" w:hAnsi="Tahoma" w:cs="Tahoma"/>
        </w:rPr>
        <w:tab/>
        <w:t>предложившим наиболее низк</w:t>
      </w:r>
      <w:r w:rsidR="00DC2242" w:rsidRPr="0099179E">
        <w:rPr>
          <w:rFonts w:ascii="Tahoma" w:hAnsi="Tahoma" w:cs="Tahoma"/>
        </w:rPr>
        <w:t>ие</w:t>
      </w:r>
      <w:r w:rsidRPr="0099179E">
        <w:rPr>
          <w:rFonts w:ascii="Tahoma" w:hAnsi="Tahoma" w:cs="Tahoma"/>
        </w:rPr>
        <w:t xml:space="preserve"> цен</w:t>
      </w:r>
      <w:r w:rsidR="00DC2242" w:rsidRPr="0099179E">
        <w:rPr>
          <w:rFonts w:ascii="Tahoma" w:hAnsi="Tahoma" w:cs="Tahoma"/>
        </w:rPr>
        <w:t>ы</w:t>
      </w:r>
      <w:r w:rsidRPr="0099179E">
        <w:rPr>
          <w:rFonts w:ascii="Tahoma" w:hAnsi="Tahoma" w:cs="Tahoma"/>
        </w:rPr>
        <w:t xml:space="preserve"> в ходе проведения </w:t>
      </w:r>
      <w:r w:rsidR="00DC2242" w:rsidRPr="0099179E">
        <w:rPr>
          <w:rFonts w:ascii="Tahoma" w:hAnsi="Tahoma" w:cs="Tahoma"/>
        </w:rPr>
        <w:t>Приглашения</w:t>
      </w:r>
      <w:r w:rsidR="00372395" w:rsidRPr="0099179E">
        <w:rPr>
          <w:rFonts w:ascii="Tahoma" w:hAnsi="Tahoma" w:cs="Tahoma"/>
        </w:rPr>
        <w:t>.</w:t>
      </w:r>
      <w:r w:rsidRPr="0099179E">
        <w:rPr>
          <w:rFonts w:ascii="Tahoma" w:hAnsi="Tahoma" w:cs="Tahoma"/>
        </w:rPr>
        <w:t xml:space="preserve"> </w:t>
      </w:r>
    </w:p>
    <w:p w:rsidR="004E2285" w:rsidRPr="0099179E" w:rsidRDefault="00A731F7" w:rsidP="002D310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99179E">
        <w:rPr>
          <w:rFonts w:ascii="Tahoma" w:hAnsi="Tahoma" w:cs="Tahoma"/>
        </w:rPr>
        <w:t xml:space="preserve">Рассмотрение Предложений </w:t>
      </w:r>
      <w:r w:rsidR="002D3109" w:rsidRPr="002D3109">
        <w:rPr>
          <w:rFonts w:ascii="Tahoma" w:hAnsi="Tahoma" w:cs="Tahoma"/>
        </w:rPr>
        <w:t xml:space="preserve">ПДО будет проведено </w:t>
      </w:r>
      <w:r w:rsidR="00DE3E4F">
        <w:rPr>
          <w:rFonts w:ascii="Tahoma" w:hAnsi="Tahoma" w:cs="Tahoma"/>
        </w:rPr>
        <w:t>27</w:t>
      </w:r>
      <w:r w:rsidR="002D3109" w:rsidRPr="002D3109">
        <w:rPr>
          <w:rFonts w:ascii="Tahoma" w:hAnsi="Tahoma" w:cs="Tahoma"/>
        </w:rPr>
        <w:t>.</w:t>
      </w:r>
      <w:r w:rsidR="00DE3E4F">
        <w:rPr>
          <w:rFonts w:ascii="Tahoma" w:hAnsi="Tahoma" w:cs="Tahoma"/>
        </w:rPr>
        <w:t>10</w:t>
      </w:r>
      <w:r w:rsidR="002D3109" w:rsidRPr="002D3109">
        <w:rPr>
          <w:rFonts w:ascii="Tahoma" w:hAnsi="Tahoma" w:cs="Tahoma"/>
        </w:rPr>
        <w:t xml:space="preserve">.2017 г. </w:t>
      </w:r>
      <w:r w:rsidRPr="0099179E">
        <w:rPr>
          <w:rFonts w:ascii="Tahoma" w:hAnsi="Tahoma" w:cs="Tahoma"/>
        </w:rPr>
        <w:t xml:space="preserve">по адресу: </w:t>
      </w:r>
      <w:r w:rsidR="00465FE8" w:rsidRPr="0099179E">
        <w:rPr>
          <w:rFonts w:ascii="Tahoma" w:hAnsi="Tahoma" w:cs="Tahoma"/>
        </w:rPr>
        <w:t>119180, г. Москва, ул. Малая Полянка, д.2</w:t>
      </w:r>
      <w:r w:rsidRPr="0099179E">
        <w:rPr>
          <w:rFonts w:ascii="Tahoma" w:hAnsi="Tahoma" w:cs="Tahoma"/>
        </w:rPr>
        <w:t>.</w:t>
      </w:r>
    </w:p>
    <w:p w:rsidR="00A731F7" w:rsidRPr="0099179E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Подведение итогов </w:t>
      </w:r>
      <w:r w:rsidR="00027981" w:rsidRPr="0099179E">
        <w:rPr>
          <w:rFonts w:ascii="Tahoma" w:hAnsi="Tahoma" w:cs="Tahoma"/>
        </w:rPr>
        <w:t>рассмотрения Предложений</w:t>
      </w:r>
      <w:r w:rsidRPr="0099179E">
        <w:rPr>
          <w:rFonts w:ascii="Tahoma" w:hAnsi="Tahoma" w:cs="Tahoma"/>
        </w:rPr>
        <w:t xml:space="preserve"> будет пр</w:t>
      </w:r>
      <w:bookmarkStart w:id="7" w:name="_GoBack"/>
      <w:bookmarkEnd w:id="7"/>
      <w:r w:rsidRPr="0099179E">
        <w:rPr>
          <w:rFonts w:ascii="Tahoma" w:hAnsi="Tahoma" w:cs="Tahoma"/>
        </w:rPr>
        <w:t xml:space="preserve">оведено не позднее </w:t>
      </w:r>
      <w:r w:rsidR="00182E91">
        <w:rPr>
          <w:rFonts w:ascii="Tahoma" w:hAnsi="Tahoma" w:cs="Tahoma"/>
        </w:rPr>
        <w:t>31</w:t>
      </w:r>
      <w:r w:rsidR="002D3109" w:rsidRPr="002D3109">
        <w:rPr>
          <w:rFonts w:ascii="Tahoma" w:hAnsi="Tahoma" w:cs="Tahoma"/>
        </w:rPr>
        <w:t>.</w:t>
      </w:r>
      <w:r w:rsidR="00DE3E4F">
        <w:rPr>
          <w:rFonts w:ascii="Tahoma" w:hAnsi="Tahoma" w:cs="Tahoma"/>
        </w:rPr>
        <w:t>1</w:t>
      </w:r>
      <w:r w:rsidR="00182E91">
        <w:rPr>
          <w:rFonts w:ascii="Tahoma" w:hAnsi="Tahoma" w:cs="Tahoma"/>
        </w:rPr>
        <w:t>0</w:t>
      </w:r>
      <w:r w:rsidR="00DE3E4F">
        <w:rPr>
          <w:rFonts w:ascii="Tahoma" w:hAnsi="Tahoma" w:cs="Tahoma"/>
        </w:rPr>
        <w:t>.</w:t>
      </w:r>
      <w:r w:rsidR="002D3109" w:rsidRPr="002D3109">
        <w:rPr>
          <w:rFonts w:ascii="Tahoma" w:hAnsi="Tahoma" w:cs="Tahoma"/>
        </w:rPr>
        <w:t>2017 г.</w:t>
      </w:r>
    </w:p>
    <w:p w:rsidR="004E2285" w:rsidRPr="0099179E" w:rsidRDefault="002D3109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Зака</w:t>
      </w:r>
      <w:r w:rsidR="00315B79">
        <w:rPr>
          <w:rFonts w:ascii="Tahoma" w:hAnsi="Tahoma" w:cs="Tahoma"/>
        </w:rPr>
        <w:t>з</w:t>
      </w:r>
      <w:r>
        <w:rPr>
          <w:rFonts w:ascii="Tahoma" w:hAnsi="Tahoma" w:cs="Tahoma"/>
        </w:rPr>
        <w:t>чик</w:t>
      </w:r>
      <w:r w:rsidR="004E2285" w:rsidRPr="0099179E">
        <w:rPr>
          <w:rFonts w:ascii="Tahoma" w:hAnsi="Tahoma" w:cs="Tahoma"/>
        </w:rPr>
        <w:t xml:space="preserve"> оставляет за собой право в любое время отказаться от Приглашения без каких-либо для себя последствий и объяснения причин.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99179E">
        <w:rPr>
          <w:rFonts w:ascii="Tahoma" w:hAnsi="Tahoma" w:cs="Tahoma"/>
        </w:rPr>
        <w:t>Контакты организатора:</w:t>
      </w:r>
      <w:bookmarkEnd w:id="6"/>
    </w:p>
    <w:p w:rsidR="004067EF" w:rsidRPr="004067EF" w:rsidRDefault="00DE3E4F" w:rsidP="004067EF">
      <w:pPr>
        <w:pStyle w:val="1"/>
        <w:spacing w:before="120"/>
        <w:ind w:left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Алешина Кристина Владимировна</w:t>
      </w:r>
    </w:p>
    <w:p w:rsidR="004067EF" w:rsidRPr="004067EF" w:rsidRDefault="004067EF" w:rsidP="004067EF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4067EF">
        <w:rPr>
          <w:rFonts w:ascii="Tahoma" w:hAnsi="Tahoma" w:cs="Tahoma"/>
        </w:rPr>
        <w:t xml:space="preserve">тел.: +7 (495) 783-3232, доб. </w:t>
      </w:r>
      <w:r w:rsidR="00DE3E4F">
        <w:rPr>
          <w:rFonts w:ascii="Tahoma" w:hAnsi="Tahoma" w:cs="Tahoma"/>
        </w:rPr>
        <w:t>1428</w:t>
      </w:r>
    </w:p>
    <w:p w:rsidR="00465FE8" w:rsidRPr="00DE3E4F" w:rsidRDefault="004067EF" w:rsidP="004067EF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lang w:val="en-US"/>
        </w:rPr>
      </w:pPr>
      <w:r w:rsidRPr="004067EF">
        <w:rPr>
          <w:rFonts w:ascii="Tahoma" w:hAnsi="Tahoma" w:cs="Tahoma"/>
          <w:lang w:val="en-US"/>
        </w:rPr>
        <w:t>E</w:t>
      </w:r>
      <w:r w:rsidRPr="00DE3E4F">
        <w:rPr>
          <w:rFonts w:ascii="Tahoma" w:hAnsi="Tahoma" w:cs="Tahoma"/>
          <w:lang w:val="en-US"/>
        </w:rPr>
        <w:t>-</w:t>
      </w:r>
      <w:r w:rsidRPr="004067EF">
        <w:rPr>
          <w:rFonts w:ascii="Tahoma" w:hAnsi="Tahoma" w:cs="Tahoma"/>
          <w:lang w:val="en-US"/>
        </w:rPr>
        <w:t>mail</w:t>
      </w:r>
      <w:r w:rsidRPr="00DE3E4F">
        <w:rPr>
          <w:rFonts w:ascii="Tahoma" w:hAnsi="Tahoma" w:cs="Tahoma"/>
          <w:lang w:val="en-US"/>
        </w:rPr>
        <w:t xml:space="preserve">: </w:t>
      </w:r>
      <w:r w:rsidR="00DE3E4F">
        <w:rPr>
          <w:rFonts w:ascii="Helv" w:hAnsi="Helv" w:cs="Helv"/>
          <w:color w:val="000000"/>
          <w:sz w:val="18"/>
          <w:szCs w:val="18"/>
          <w:lang w:val="en-US"/>
        </w:rPr>
        <w:t>kaleshina</w:t>
      </w:r>
      <w:r w:rsidR="007F77B2" w:rsidRPr="00DE3E4F">
        <w:rPr>
          <w:rFonts w:ascii="Helv" w:hAnsi="Helv" w:cs="Helv"/>
          <w:color w:val="000000"/>
          <w:sz w:val="18"/>
          <w:szCs w:val="18"/>
          <w:lang w:val="en-US"/>
        </w:rPr>
        <w:t>@roscomsys.ru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  <w:color w:val="000000"/>
        </w:rPr>
        <w:t xml:space="preserve">Настоящее Приглашение делать оферты не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конкурсе/аукционе, к настоящему Приглашению не применяются. 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  <w:color w:val="000000"/>
        </w:rPr>
        <w:t>Настоящее Приглашение не является офертой или публичной офертой, Приглашением  принять участие в торгах и имеет целью довести до оферентов заинтересованность заказчика в заключени</w:t>
      </w:r>
      <w:r w:rsidR="00372395" w:rsidRPr="0099179E">
        <w:rPr>
          <w:rFonts w:ascii="Tahoma" w:hAnsi="Tahoma" w:cs="Tahoma"/>
          <w:color w:val="000000"/>
        </w:rPr>
        <w:t>и</w:t>
      </w:r>
      <w:r w:rsidRPr="0099179E">
        <w:rPr>
          <w:rFonts w:ascii="Tahoma" w:hAnsi="Tahoma" w:cs="Tahoma"/>
          <w:color w:val="000000"/>
        </w:rPr>
        <w:t xml:space="preserve"> Договора.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99179E">
        <w:rPr>
          <w:rFonts w:ascii="Tahoma" w:hAnsi="Tahoma" w:cs="Tahoma"/>
        </w:rPr>
        <w:t>необходимо</w:t>
      </w:r>
      <w:r w:rsidRPr="0099179E">
        <w:rPr>
          <w:rFonts w:ascii="Tahoma" w:hAnsi="Tahoma" w:cs="Tahoma"/>
          <w:bCs/>
        </w:rPr>
        <w:t xml:space="preserve"> направить </w:t>
      </w:r>
      <w:r w:rsidR="00372395" w:rsidRPr="0099179E">
        <w:rPr>
          <w:rFonts w:ascii="Tahoma" w:hAnsi="Tahoma" w:cs="Tahoma"/>
          <w:bCs/>
        </w:rPr>
        <w:t>Предложение</w:t>
      </w:r>
      <w:r w:rsidRPr="0099179E">
        <w:rPr>
          <w:rFonts w:ascii="Tahoma" w:hAnsi="Tahoma" w:cs="Tahoma"/>
          <w:bCs/>
        </w:rPr>
        <w:t>, соответствующ</w:t>
      </w:r>
      <w:r w:rsidR="0005227F" w:rsidRPr="0099179E">
        <w:rPr>
          <w:rFonts w:ascii="Tahoma" w:hAnsi="Tahoma" w:cs="Tahoma"/>
          <w:bCs/>
        </w:rPr>
        <w:t>ее</w:t>
      </w:r>
      <w:r w:rsidRPr="0099179E">
        <w:rPr>
          <w:rFonts w:ascii="Tahoma" w:hAnsi="Tahoma" w:cs="Tahoma"/>
          <w:bCs/>
        </w:rPr>
        <w:t xml:space="preserve"> требованиям настоящего Приглашения.</w:t>
      </w:r>
    </w:p>
    <w:p w:rsidR="00876284" w:rsidRPr="0099179E" w:rsidRDefault="007D27EA" w:rsidP="00F461AF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  <w:color w:val="000000"/>
        </w:rPr>
        <w:lastRenderedPageBreak/>
        <w:t>По результатам рассмотрения Предложений Комиссией по закупкам буд</w:t>
      </w:r>
      <w:r w:rsidR="00F461AF" w:rsidRPr="0099179E">
        <w:rPr>
          <w:rFonts w:ascii="Tahoma" w:hAnsi="Tahoma" w:cs="Tahoma"/>
          <w:color w:val="000000"/>
        </w:rPr>
        <w:t>е</w:t>
      </w:r>
      <w:r w:rsidRPr="0099179E">
        <w:rPr>
          <w:rFonts w:ascii="Tahoma" w:hAnsi="Tahoma" w:cs="Tahoma"/>
          <w:color w:val="000000"/>
        </w:rPr>
        <w:t>т принят</w:t>
      </w:r>
      <w:r w:rsidR="00F461AF" w:rsidRPr="0099179E">
        <w:rPr>
          <w:rFonts w:ascii="Tahoma" w:hAnsi="Tahoma" w:cs="Tahoma"/>
          <w:color w:val="000000"/>
        </w:rPr>
        <w:t>о</w:t>
      </w:r>
      <w:r w:rsidRPr="0099179E">
        <w:rPr>
          <w:rFonts w:ascii="Tahoma" w:hAnsi="Tahoma" w:cs="Tahoma"/>
          <w:color w:val="000000"/>
        </w:rPr>
        <w:t xml:space="preserve"> решени</w:t>
      </w:r>
      <w:r w:rsidR="00F461AF" w:rsidRPr="0099179E">
        <w:rPr>
          <w:rFonts w:ascii="Tahoma" w:hAnsi="Tahoma" w:cs="Tahoma"/>
          <w:color w:val="000000"/>
        </w:rPr>
        <w:t xml:space="preserve">е </w:t>
      </w:r>
      <w:r w:rsidRPr="0099179E">
        <w:rPr>
          <w:rFonts w:ascii="Tahoma" w:hAnsi="Tahoma" w:cs="Tahoma"/>
          <w:color w:val="000000"/>
        </w:rPr>
        <w:t xml:space="preserve">о заключении договоров на поставку Товара между выбранными Оферентами и Заказчиками, указанными в </w:t>
      </w:r>
      <w:r w:rsidRPr="0099179E">
        <w:rPr>
          <w:rFonts w:ascii="Tahoma" w:hAnsi="Tahoma" w:cs="Tahoma"/>
        </w:rPr>
        <w:t>Приложении № 2 к Приглашению «Оферта на заключение договора поставки».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</w:rPr>
        <w:t xml:space="preserve">Официальным языком </w:t>
      </w:r>
      <w:r w:rsidRPr="0099179E">
        <w:rPr>
          <w:rFonts w:ascii="Tahoma" w:hAnsi="Tahoma" w:cs="Tahoma"/>
          <w:bCs/>
        </w:rPr>
        <w:t>Приглашения</w:t>
      </w:r>
      <w:r w:rsidRPr="0099179E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51005" w:rsidRPr="0099179E">
        <w:rPr>
          <w:rFonts w:ascii="Tahoma" w:hAnsi="Tahoma" w:cs="Tahoma"/>
        </w:rPr>
        <w:t>к рассмотрению не принимается и считается не поданным</w:t>
      </w:r>
      <w:r w:rsidRPr="0099179E">
        <w:rPr>
          <w:rFonts w:ascii="Tahoma" w:hAnsi="Tahoma" w:cs="Tahoma"/>
        </w:rPr>
        <w:t>.</w:t>
      </w:r>
    </w:p>
    <w:p w:rsidR="003B0C2D" w:rsidRPr="0099179E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Любой участник закупки</w:t>
      </w:r>
      <w:r w:rsidR="004E2285" w:rsidRPr="0099179E">
        <w:rPr>
          <w:rFonts w:ascii="Tahoma" w:hAnsi="Tahoma" w:cs="Tahoma"/>
        </w:rPr>
        <w:t xml:space="preserve"> имеет право обратиться к Организатору за разъяснениями положений </w:t>
      </w:r>
      <w:r w:rsidR="004E2285" w:rsidRPr="0099179E">
        <w:rPr>
          <w:rFonts w:ascii="Tahoma" w:hAnsi="Tahoma" w:cs="Tahoma"/>
          <w:bCs/>
        </w:rPr>
        <w:t>Приглашения</w:t>
      </w:r>
      <w:r w:rsidR="004E2285" w:rsidRPr="0099179E">
        <w:rPr>
          <w:rFonts w:ascii="Tahoma" w:hAnsi="Tahoma" w:cs="Tahoma"/>
        </w:rPr>
        <w:t>. За разъяснениями следует обращаться к лицам, указанным в п. 12 Приглашения. Все запросы на разъяснение направляются в письменном виде</w:t>
      </w:r>
      <w:r w:rsidR="00EE5818" w:rsidRPr="0099179E">
        <w:rPr>
          <w:rFonts w:ascii="Tahoma" w:hAnsi="Tahoma" w:cs="Tahoma"/>
        </w:rPr>
        <w:t>, в том числе по электронной почте,</w:t>
      </w:r>
      <w:r w:rsidR="004E2285" w:rsidRPr="0099179E">
        <w:rPr>
          <w:rFonts w:ascii="Tahoma" w:hAnsi="Tahoma" w:cs="Tahoma"/>
        </w:rPr>
        <w:t xml:space="preserve"> по форме согласно Приложени</w:t>
      </w:r>
      <w:r w:rsidR="0005227F" w:rsidRPr="0099179E">
        <w:rPr>
          <w:rFonts w:ascii="Tahoma" w:hAnsi="Tahoma" w:cs="Tahoma"/>
        </w:rPr>
        <w:t>ю</w:t>
      </w:r>
      <w:r w:rsidR="004E2285" w:rsidRPr="0099179E">
        <w:rPr>
          <w:rFonts w:ascii="Tahoma" w:hAnsi="Tahoma" w:cs="Tahoma"/>
        </w:rPr>
        <w:t xml:space="preserve"> № </w:t>
      </w:r>
      <w:r w:rsidR="00FC33AA" w:rsidRPr="0099179E">
        <w:rPr>
          <w:rFonts w:ascii="Tahoma" w:hAnsi="Tahoma" w:cs="Tahoma"/>
        </w:rPr>
        <w:t>3</w:t>
      </w:r>
      <w:r w:rsidR="0005227F" w:rsidRPr="0099179E">
        <w:rPr>
          <w:rFonts w:ascii="Tahoma" w:hAnsi="Tahoma" w:cs="Tahoma"/>
        </w:rPr>
        <w:t xml:space="preserve"> к Приглашению</w:t>
      </w:r>
      <w:r w:rsidR="004E2285" w:rsidRPr="0099179E">
        <w:rPr>
          <w:rFonts w:ascii="Tahoma" w:hAnsi="Tahoma" w:cs="Tahoma"/>
        </w:rPr>
        <w:t xml:space="preserve">. </w:t>
      </w:r>
      <w:r w:rsidRPr="0099179E">
        <w:rPr>
          <w:rFonts w:ascii="Tahoma" w:hAnsi="Tahoma" w:cs="Tahoma"/>
        </w:rPr>
        <w:t>В течение 2 рабочих дней со дня поступления указанного запроса Организатор направляет в письменной форме или в форме электронного документа разъяснения положений Приглашения. Не позднее чем в течение одного дня со дня предоставления указанных разъяснений такое разъяснение размещается Организатором на интернет-сайт</w:t>
      </w:r>
      <w:r w:rsidR="00F461AF" w:rsidRPr="0099179E">
        <w:rPr>
          <w:rFonts w:ascii="Tahoma" w:hAnsi="Tahoma" w:cs="Tahoma"/>
        </w:rPr>
        <w:t>ах</w:t>
      </w:r>
      <w:r w:rsidR="0096120C" w:rsidRPr="0099179E">
        <w:rPr>
          <w:rFonts w:ascii="Tahoma" w:hAnsi="Tahoma" w:cs="Tahoma"/>
        </w:rPr>
        <w:t xml:space="preserve"> </w:t>
      </w:r>
      <w:r w:rsidR="003C4BB1" w:rsidRPr="0099179E">
        <w:rPr>
          <w:rFonts w:ascii="Tahoma" w:hAnsi="Tahoma" w:cs="Tahoma"/>
        </w:rPr>
        <w:t xml:space="preserve">roscomsys.ru, </w:t>
      </w:r>
      <w:r w:rsidR="00670DA4" w:rsidRPr="0099179E">
        <w:rPr>
          <w:rFonts w:ascii="Tahoma" w:hAnsi="Tahoma" w:cs="Tahoma"/>
          <w:color w:val="000000"/>
        </w:rPr>
        <w:t>rcs-e.ru</w:t>
      </w:r>
      <w:r w:rsidRPr="0099179E">
        <w:rPr>
          <w:rFonts w:ascii="Tahoma" w:hAnsi="Tahoma" w:cs="Tahoma"/>
        </w:rPr>
        <w:t xml:space="preserve"> с указанием предмета запроса, но без указания участника закуп</w:t>
      </w:r>
      <w:r w:rsidR="00D30C3F" w:rsidRPr="0099179E">
        <w:rPr>
          <w:rFonts w:ascii="Tahoma" w:hAnsi="Tahoma" w:cs="Tahoma"/>
        </w:rPr>
        <w:t xml:space="preserve">ки, от которого поступил запрос. </w:t>
      </w:r>
      <w:r w:rsidR="004E2285" w:rsidRPr="0099179E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05227F" w:rsidRPr="0099179E">
        <w:rPr>
          <w:rFonts w:ascii="Tahoma" w:hAnsi="Tahoma" w:cs="Tahoma"/>
        </w:rPr>
        <w:t>3</w:t>
      </w:r>
      <w:r w:rsidR="004E2285" w:rsidRPr="0099179E">
        <w:rPr>
          <w:rFonts w:ascii="Tahoma" w:hAnsi="Tahoma" w:cs="Tahoma"/>
        </w:rPr>
        <w:t xml:space="preserve"> дн</w:t>
      </w:r>
      <w:r w:rsidR="0005227F" w:rsidRPr="0099179E">
        <w:rPr>
          <w:rFonts w:ascii="Tahoma" w:hAnsi="Tahoma" w:cs="Tahoma"/>
        </w:rPr>
        <w:t>я</w:t>
      </w:r>
      <w:r w:rsidR="004E2285" w:rsidRPr="0099179E">
        <w:rPr>
          <w:rFonts w:ascii="Tahoma" w:hAnsi="Tahoma" w:cs="Tahoma"/>
        </w:rPr>
        <w:t xml:space="preserve"> до наступления Срока подачи </w:t>
      </w:r>
      <w:r w:rsidR="00D30C3F" w:rsidRPr="0099179E">
        <w:rPr>
          <w:rFonts w:ascii="Tahoma" w:hAnsi="Tahoma" w:cs="Tahoma"/>
        </w:rPr>
        <w:t>Предложений</w:t>
      </w:r>
      <w:r w:rsidR="004E2285" w:rsidRPr="0099179E">
        <w:rPr>
          <w:rFonts w:ascii="Tahoma" w:hAnsi="Tahoma" w:cs="Tahoma"/>
        </w:rPr>
        <w:t>.</w:t>
      </w:r>
    </w:p>
    <w:p w:rsidR="002E7673" w:rsidRPr="0099179E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</w:t>
      </w:r>
      <w:r w:rsidR="00F461AF" w:rsidRPr="0099179E">
        <w:rPr>
          <w:rFonts w:ascii="Tahoma" w:hAnsi="Tahoma" w:cs="Tahoma"/>
        </w:rPr>
        <w:t xml:space="preserve">интернет-сайтах </w:t>
      </w:r>
      <w:r w:rsidR="005A3F87" w:rsidRPr="0099179E">
        <w:rPr>
          <w:rFonts w:ascii="Tahoma" w:hAnsi="Tahoma" w:cs="Tahoma"/>
        </w:rPr>
        <w:t xml:space="preserve">roscomsys.ru, </w:t>
      </w:r>
      <w:r w:rsidR="000529E4" w:rsidRPr="0099179E">
        <w:rPr>
          <w:rFonts w:ascii="Tahoma" w:hAnsi="Tahoma" w:cs="Tahoma"/>
          <w:color w:val="000000"/>
        </w:rPr>
        <w:t>rcs-e.ru</w:t>
      </w:r>
      <w:r w:rsidR="00103899" w:rsidRPr="0099179E">
        <w:rPr>
          <w:rFonts w:ascii="Tahoma" w:hAnsi="Tahoma" w:cs="Tahoma"/>
        </w:rPr>
        <w:t>.</w:t>
      </w:r>
    </w:p>
    <w:p w:rsidR="005E31D5" w:rsidRPr="0099179E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В случае опубликования изменений в Приглашение менее чем за 7 дней до наступления Срока подачи Предложений, Срок подачи Предложений должен быть продлен Организатором так, чтобы со дня размещения на </w:t>
      </w:r>
      <w:r w:rsidR="00F461AF" w:rsidRPr="0099179E">
        <w:rPr>
          <w:rFonts w:ascii="Tahoma" w:hAnsi="Tahoma" w:cs="Tahoma"/>
        </w:rPr>
        <w:t xml:space="preserve">интернет-сайтах </w:t>
      </w:r>
      <w:r w:rsidR="00670DA4" w:rsidRPr="0099179E">
        <w:rPr>
          <w:rFonts w:ascii="Tahoma" w:hAnsi="Tahoma" w:cs="Tahoma"/>
        </w:rPr>
        <w:t xml:space="preserve">roscomsys.ru, </w:t>
      </w:r>
      <w:r w:rsidR="00670DA4" w:rsidRPr="0099179E">
        <w:rPr>
          <w:rFonts w:ascii="Tahoma" w:hAnsi="Tahoma" w:cs="Tahoma"/>
          <w:color w:val="000000"/>
        </w:rPr>
        <w:t>rcs-e.ru</w:t>
      </w:r>
      <w:r w:rsidR="00670DA4" w:rsidRPr="0099179E">
        <w:rPr>
          <w:rFonts w:ascii="Tahoma" w:hAnsi="Tahoma" w:cs="Tahoma"/>
        </w:rPr>
        <w:t xml:space="preserve"> </w:t>
      </w:r>
      <w:r w:rsidRPr="0099179E">
        <w:rPr>
          <w:rFonts w:ascii="Tahoma" w:hAnsi="Tahoma" w:cs="Tahoma"/>
        </w:rPr>
        <w:t xml:space="preserve">внесенных в Приглашение изменений до наступления Срока подачи Предложений </w:t>
      </w:r>
      <w:r w:rsidR="00C712F4" w:rsidRPr="0099179E">
        <w:rPr>
          <w:rFonts w:ascii="Tahoma" w:hAnsi="Tahoma" w:cs="Tahoma"/>
        </w:rPr>
        <w:t>оставалось</w:t>
      </w:r>
      <w:r w:rsidRPr="0099179E">
        <w:rPr>
          <w:rFonts w:ascii="Tahoma" w:hAnsi="Tahoma" w:cs="Tahoma"/>
        </w:rPr>
        <w:t xml:space="preserve"> не менее чем 7 дней</w:t>
      </w:r>
      <w:r w:rsidR="0022792B" w:rsidRPr="0099179E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99179E">
        <w:rPr>
          <w:rFonts w:ascii="Tahoma" w:hAnsi="Tahoma" w:cs="Tahoma"/>
        </w:rPr>
        <w:t>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Организатор или </w:t>
      </w:r>
      <w:r w:rsidRPr="0099179E">
        <w:rPr>
          <w:rFonts w:ascii="Tahoma" w:hAnsi="Tahoma" w:cs="Tahoma"/>
          <w:color w:val="000000"/>
        </w:rPr>
        <w:t>Заказчик сохраняет за собой право по собственному усмотрению в любой момент отказаться от принятия всех поступивших Предложений.</w:t>
      </w:r>
    </w:p>
    <w:p w:rsidR="003B0C2D" w:rsidRPr="0099179E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Недобросовестные действия.</w:t>
      </w:r>
    </w:p>
    <w:p w:rsidR="003F31A5" w:rsidRPr="0099179E" w:rsidRDefault="004E2285" w:rsidP="003F31A5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Недобросовестным действием признается любое действие Оферента, а также сотрудников Оферента,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Приглашения делать оферты.</w:t>
      </w:r>
    </w:p>
    <w:p w:rsidR="003B0C2D" w:rsidRPr="0099179E" w:rsidRDefault="004E2285" w:rsidP="003F31A5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99179E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- взятка или коммерческий подкуп оферентом сотрудников организатора, членов комиссии по закупкам или сотрудников других оферентов в целях получения преимущества при выборе оферты для акцепта, в том числе:</w:t>
      </w:r>
    </w:p>
    <w:p w:rsidR="003B00CE" w:rsidRPr="0099179E" w:rsidRDefault="004E2285" w:rsidP="003B00CE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оферентов в целях оказания влияния на выбор оферты для акцепта; сговор оферента с одним или более оферентами, передача коммерческой или технической информации Приглашения с целью оказать влияние на выбор оферты для акцепта;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оферты для акцепта</w:t>
      </w:r>
      <w:r w:rsidR="003B00CE" w:rsidRPr="0099179E">
        <w:rPr>
          <w:rFonts w:ascii="Tahoma" w:hAnsi="Tahoma" w:cs="Tahoma"/>
        </w:rPr>
        <w:t xml:space="preserve">; </w:t>
      </w:r>
    </w:p>
    <w:p w:rsidR="00B30DA7" w:rsidRPr="0099179E" w:rsidRDefault="003B00CE" w:rsidP="003B00CE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предоставление </w:t>
      </w:r>
      <w:r w:rsidR="00C83AD2" w:rsidRPr="0099179E">
        <w:rPr>
          <w:rFonts w:ascii="Tahoma" w:hAnsi="Tahoma" w:cs="Tahoma"/>
        </w:rPr>
        <w:t xml:space="preserve">в составе Предложения </w:t>
      </w:r>
      <w:r w:rsidRPr="0099179E">
        <w:rPr>
          <w:rFonts w:ascii="Tahoma" w:hAnsi="Tahoma" w:cs="Tahoma"/>
        </w:rPr>
        <w:t>недостоверной информации</w:t>
      </w:r>
      <w:r w:rsidR="0070329F" w:rsidRPr="0099179E">
        <w:rPr>
          <w:rFonts w:ascii="Tahoma" w:hAnsi="Tahoma" w:cs="Tahoma"/>
        </w:rPr>
        <w:t>.</w:t>
      </w:r>
    </w:p>
    <w:p w:rsidR="00B30DA7" w:rsidRPr="0099179E" w:rsidRDefault="00B30DA7" w:rsidP="003F31A5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</w:rPr>
        <w:t>В случае выявления недобросовестных действий со стороны оферента, Предложение такого Оферента отклоняется.</w:t>
      </w:r>
    </w:p>
    <w:p w:rsidR="00B30DA7" w:rsidRPr="0099179E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Конфликт интересов.</w:t>
      </w:r>
    </w:p>
    <w:p w:rsidR="004E2285" w:rsidRPr="0099179E" w:rsidRDefault="004E2285" w:rsidP="003F31A5">
      <w:pPr>
        <w:pStyle w:val="1"/>
        <w:numPr>
          <w:ilvl w:val="1"/>
          <w:numId w:val="41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</w:rPr>
        <w:lastRenderedPageBreak/>
        <w:t>Оферент не должен быть связан в настоящем или в прошлом с любыми сотрудниками, представителями организатора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Оферента. Организатор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Организатор будет принимать решения исходя из сути таких отношений, с учетом принципов разумности и справедливости.</w:t>
      </w:r>
    </w:p>
    <w:p w:rsidR="00B44AAF" w:rsidRPr="0099179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Расходы Оферента.</w:t>
      </w:r>
    </w:p>
    <w:p w:rsidR="004E2285" w:rsidRPr="0099179E" w:rsidRDefault="004E2285" w:rsidP="0096120C">
      <w:pPr>
        <w:pStyle w:val="1"/>
        <w:numPr>
          <w:ilvl w:val="1"/>
          <w:numId w:val="3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Каждый </w:t>
      </w:r>
      <w:r w:rsidR="00B44AAF" w:rsidRPr="0099179E">
        <w:rPr>
          <w:rFonts w:ascii="Tahoma" w:hAnsi="Tahoma" w:cs="Tahoma"/>
        </w:rPr>
        <w:t>О</w:t>
      </w:r>
      <w:r w:rsidRPr="0099179E">
        <w:rPr>
          <w:rFonts w:ascii="Tahoma" w:hAnsi="Tahoma" w:cs="Tahoma"/>
        </w:rPr>
        <w:t>ферент самостоятельно несет все расходы, связанные с подготовкой</w:t>
      </w:r>
      <w:r w:rsidR="00103899" w:rsidRPr="0099179E">
        <w:rPr>
          <w:rFonts w:ascii="Tahoma" w:hAnsi="Tahoma" w:cs="Tahoma"/>
        </w:rPr>
        <w:t xml:space="preserve"> и представлением Предложения, </w:t>
      </w:r>
      <w:r w:rsidRPr="0099179E">
        <w:rPr>
          <w:rFonts w:ascii="Tahoma" w:hAnsi="Tahoma" w:cs="Tahoma"/>
        </w:rPr>
        <w:t>или посещением объектов организатора (предполагаемых мест поставки Товара) или иных мест в связи с Приглашением делать оферты.</w:t>
      </w:r>
    </w:p>
    <w:p w:rsidR="004E2285" w:rsidRPr="0099179E" w:rsidRDefault="004E2285" w:rsidP="0096120C">
      <w:pPr>
        <w:pStyle w:val="1"/>
        <w:numPr>
          <w:ilvl w:val="1"/>
          <w:numId w:val="3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B44AAF" w:rsidRPr="0099179E">
        <w:rPr>
          <w:rFonts w:ascii="Tahoma" w:hAnsi="Tahoma" w:cs="Tahoma"/>
        </w:rPr>
        <w:t>О</w:t>
      </w:r>
      <w:r w:rsidRPr="0099179E">
        <w:rPr>
          <w:rFonts w:ascii="Tahoma" w:hAnsi="Tahoma" w:cs="Tahoma"/>
        </w:rPr>
        <w:t>ферентов, связанных или возникших в связи с Приглашением делать оферты и подготовкой Предложения.</w:t>
      </w:r>
    </w:p>
    <w:p w:rsidR="004E2285" w:rsidRPr="0099179E" w:rsidRDefault="004E2285" w:rsidP="0096120C">
      <w:pPr>
        <w:pStyle w:val="1"/>
        <w:numPr>
          <w:ilvl w:val="1"/>
          <w:numId w:val="3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При необходимости </w:t>
      </w:r>
      <w:r w:rsidR="00B44AAF" w:rsidRPr="0099179E">
        <w:rPr>
          <w:rFonts w:ascii="Tahoma" w:hAnsi="Tahoma" w:cs="Tahoma"/>
        </w:rPr>
        <w:t>О</w:t>
      </w:r>
      <w:r w:rsidRPr="0099179E">
        <w:rPr>
          <w:rFonts w:ascii="Tahoma" w:hAnsi="Tahoma" w:cs="Tahoma"/>
        </w:rPr>
        <w:t xml:space="preserve">ференты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99179E">
        <w:rPr>
          <w:rFonts w:ascii="Tahoma" w:hAnsi="Tahoma" w:cs="Tahoma"/>
        </w:rPr>
        <w:t>П</w:t>
      </w:r>
      <w:r w:rsidRPr="0099179E">
        <w:rPr>
          <w:rFonts w:ascii="Tahoma" w:hAnsi="Tahoma" w:cs="Tahoma"/>
        </w:rPr>
        <w:t>редложения.</w:t>
      </w:r>
    </w:p>
    <w:p w:rsidR="00B44AAF" w:rsidRPr="0099179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Состав предложения.</w:t>
      </w:r>
    </w:p>
    <w:p w:rsidR="004E2285" w:rsidRPr="0099179E" w:rsidRDefault="004E2285" w:rsidP="00C35A34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D951A3" w:rsidRPr="0099179E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99179E">
        <w:rPr>
          <w:rFonts w:ascii="Tahoma" w:hAnsi="Tahoma" w:cs="Tahoma"/>
        </w:rPr>
        <w:t>Письмо о подаче оферты, составленное  по Форме № 1 (Приложение № 1 к Приглашению);</w:t>
      </w:r>
    </w:p>
    <w:bookmarkEnd w:id="8"/>
    <w:p w:rsidR="002A1975" w:rsidRPr="0099179E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Оферта</w:t>
      </w:r>
      <w:r w:rsidR="002A1975" w:rsidRPr="0099179E">
        <w:rPr>
          <w:rFonts w:ascii="Tahoma" w:hAnsi="Tahoma" w:cs="Tahoma"/>
        </w:rPr>
        <w:t xml:space="preserve"> на заключение договора поставки </w:t>
      </w:r>
      <w:r w:rsidRPr="0099179E">
        <w:rPr>
          <w:rFonts w:ascii="Tahoma" w:hAnsi="Tahoma" w:cs="Tahoma"/>
        </w:rPr>
        <w:t>по Форме № 2 (Приложение № 2 к Приглашению)</w:t>
      </w:r>
      <w:r w:rsidR="002A1975" w:rsidRPr="0099179E">
        <w:rPr>
          <w:rFonts w:ascii="Tahoma" w:hAnsi="Tahoma" w:cs="Tahoma"/>
        </w:rPr>
        <w:t>;</w:t>
      </w:r>
    </w:p>
    <w:p w:rsidR="004E2285" w:rsidRPr="0099179E" w:rsidRDefault="002A1975" w:rsidP="00E029A0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Описание и технические характеристики предлагаемого к поставке </w:t>
      </w:r>
      <w:r w:rsidR="00E029A0" w:rsidRPr="0099179E">
        <w:rPr>
          <w:rFonts w:ascii="Tahoma" w:hAnsi="Tahoma" w:cs="Tahoma"/>
        </w:rPr>
        <w:t>Т</w:t>
      </w:r>
      <w:r w:rsidRPr="0099179E">
        <w:rPr>
          <w:rFonts w:ascii="Tahoma" w:hAnsi="Tahoma" w:cs="Tahoma"/>
        </w:rPr>
        <w:t>овара</w:t>
      </w:r>
      <w:r w:rsidR="00D951A3" w:rsidRPr="0099179E">
        <w:rPr>
          <w:rFonts w:ascii="Tahoma" w:hAnsi="Tahoma" w:cs="Tahoma"/>
        </w:rPr>
        <w:t>;</w:t>
      </w:r>
    </w:p>
    <w:p w:rsidR="007C0E8E" w:rsidRPr="0099179E" w:rsidRDefault="00D951A3" w:rsidP="007C0E8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99179E">
        <w:rPr>
          <w:rFonts w:ascii="Tahoma" w:hAnsi="Tahoma" w:cs="Tahoma"/>
        </w:rPr>
        <w:t>Анкета предварительной квалификации по Форме № 4 (Приложение № 4 к Приглашению)</w:t>
      </w:r>
      <w:r w:rsidR="002A1975" w:rsidRPr="0099179E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99179E">
        <w:rPr>
          <w:rFonts w:ascii="Tahoma" w:hAnsi="Tahoma" w:cs="Tahoma"/>
        </w:rPr>
        <w:t>.</w:t>
      </w:r>
    </w:p>
    <w:p w:rsidR="004E2285" w:rsidRPr="0099179E" w:rsidRDefault="004E2285" w:rsidP="00C35A34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Дополнительно к Предложению могут быть приложены:</w:t>
      </w:r>
    </w:p>
    <w:p w:rsidR="004E2285" w:rsidRPr="0099179E" w:rsidRDefault="004E2285" w:rsidP="00E029A0">
      <w:pPr>
        <w:numPr>
          <w:ilvl w:val="0"/>
          <w:numId w:val="8"/>
        </w:numPr>
        <w:spacing w:before="120"/>
        <w:ind w:left="993" w:hanging="426"/>
        <w:rPr>
          <w:rFonts w:ascii="Tahoma" w:hAnsi="Tahoma" w:cs="Tahoma"/>
        </w:rPr>
      </w:pPr>
      <w:r w:rsidRPr="0099179E">
        <w:rPr>
          <w:rFonts w:ascii="Tahoma" w:hAnsi="Tahoma" w:cs="Tahoma"/>
        </w:rPr>
        <w:t>Альтернативное предложение;</w:t>
      </w:r>
    </w:p>
    <w:p w:rsidR="004E2285" w:rsidRPr="0099179E" w:rsidRDefault="004E2285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Пояснительные материалы </w:t>
      </w:r>
      <w:r w:rsidR="0088374E" w:rsidRPr="0099179E">
        <w:rPr>
          <w:rFonts w:ascii="Tahoma" w:hAnsi="Tahoma" w:cs="Tahoma"/>
        </w:rPr>
        <w:t>и подтверждающие документы</w:t>
      </w:r>
      <w:r w:rsidR="00A20EDA" w:rsidRPr="0099179E">
        <w:rPr>
          <w:rFonts w:ascii="Tahoma" w:hAnsi="Tahoma" w:cs="Tahoma"/>
        </w:rPr>
        <w:t xml:space="preserve"> по усмотрению Оферента</w:t>
      </w:r>
      <w:r w:rsidRPr="0099179E">
        <w:rPr>
          <w:rFonts w:ascii="Tahoma" w:hAnsi="Tahoma" w:cs="Tahoma"/>
        </w:rPr>
        <w:t>.</w:t>
      </w:r>
    </w:p>
    <w:p w:rsidR="008A5A1C" w:rsidRPr="0099179E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/>
        </w:rPr>
        <w:t xml:space="preserve">Требования к оформлению </w:t>
      </w:r>
      <w:r w:rsidR="00B96FA7" w:rsidRPr="0099179E">
        <w:rPr>
          <w:rFonts w:ascii="Tahoma" w:hAnsi="Tahoma" w:cs="Tahoma"/>
          <w:b/>
        </w:rPr>
        <w:t xml:space="preserve">и подаче </w:t>
      </w:r>
      <w:r w:rsidRPr="0099179E">
        <w:rPr>
          <w:rFonts w:ascii="Tahoma" w:hAnsi="Tahoma" w:cs="Tahoma"/>
          <w:b/>
        </w:rPr>
        <w:t>предложений.</w:t>
      </w:r>
    </w:p>
    <w:p w:rsidR="004E2285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 w:rsidRPr="0099179E">
        <w:rPr>
          <w:rFonts w:ascii="Tahoma" w:hAnsi="Tahoma" w:cs="Tahoma"/>
        </w:rPr>
        <w:t>, подписаны, заверены печатью Оферента (при ее наличии) и отсканированы</w:t>
      </w:r>
      <w:r w:rsidRPr="0099179E">
        <w:rPr>
          <w:rFonts w:ascii="Tahoma" w:hAnsi="Tahoma" w:cs="Tahoma"/>
        </w:rPr>
        <w:t>.</w:t>
      </w:r>
    </w:p>
    <w:p w:rsidR="004E2285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Оферент должен подготовить один оригинал Предложения на бумажном носителе, а также экземпляр Предложения в электронном виде. </w:t>
      </w:r>
    </w:p>
    <w:p w:rsidR="00EC21A1" w:rsidRPr="0099179E" w:rsidRDefault="00EC21A1" w:rsidP="001734B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Подача Предложения производится по электронной почте на указанный в п. 6 Приглашения Адрес подачи Предложений.</w:t>
      </w:r>
    </w:p>
    <w:p w:rsidR="00EC21A1" w:rsidRPr="0099179E" w:rsidRDefault="00EC21A1" w:rsidP="001734B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Организатор вправе отдельным запросом затребовать у Оферента предоставление оригинала Предложения.</w:t>
      </w:r>
    </w:p>
    <w:p w:rsidR="004E2285" w:rsidRPr="0099179E" w:rsidRDefault="008D28D7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Предложение</w:t>
      </w:r>
      <w:r w:rsidR="004E2285" w:rsidRPr="0099179E">
        <w:rPr>
          <w:rFonts w:ascii="Tahoma" w:hAnsi="Tahoma" w:cs="Tahoma"/>
        </w:rPr>
        <w:t xml:space="preserve"> должно быть подписано лицом, уполномоченным принимать обязательства от имени </w:t>
      </w:r>
      <w:r w:rsidRPr="0099179E">
        <w:rPr>
          <w:rFonts w:ascii="Tahoma" w:hAnsi="Tahoma" w:cs="Tahoma"/>
        </w:rPr>
        <w:t>О</w:t>
      </w:r>
      <w:r w:rsidR="004E2285" w:rsidRPr="0099179E">
        <w:rPr>
          <w:rFonts w:ascii="Tahoma" w:hAnsi="Tahoma" w:cs="Tahoma"/>
        </w:rPr>
        <w:t>ферента (руководителем организации или лицом, имеющим соответствующую доверенность, копия которой должна быть включена в состав Предложения).</w:t>
      </w:r>
    </w:p>
    <w:p w:rsidR="00EC21A1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Документы (листы), входящие в Предложение, должны быть отпечатаны на бумаге формата А4, либо А3 хорошо читаемым шрифтом, а также последовательно пронумерованы в формате «№ текущей страницы из общего количества страниц в документе» (например: «стр. 1 из 23»).</w:t>
      </w:r>
    </w:p>
    <w:p w:rsidR="00A20EDA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99179E">
        <w:rPr>
          <w:rFonts w:ascii="Tahoma" w:hAnsi="Tahoma" w:cs="Tahoma"/>
        </w:rPr>
        <w:t>.</w:t>
      </w:r>
    </w:p>
    <w:p w:rsidR="00A20EDA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4E2285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На бумажном и электронном носителе все документы должны быть разделены на три папки:</w:t>
      </w:r>
    </w:p>
    <w:p w:rsidR="004E2285" w:rsidRPr="0099179E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713D28" w:rsidRPr="0099179E">
        <w:rPr>
          <w:rFonts w:ascii="Tahoma" w:hAnsi="Tahoma" w:cs="Tahoma"/>
        </w:rPr>
        <w:t>;</w:t>
      </w:r>
      <w:r w:rsidRPr="0099179E">
        <w:rPr>
          <w:rFonts w:ascii="Tahoma" w:hAnsi="Tahoma" w:cs="Tahoma"/>
        </w:rPr>
        <w:t xml:space="preserve"> </w:t>
      </w:r>
    </w:p>
    <w:p w:rsidR="004E2285" w:rsidRPr="0099179E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Коммерческая документация, в которую </w:t>
      </w:r>
      <w:r w:rsidR="002A1975" w:rsidRPr="0099179E">
        <w:rPr>
          <w:rFonts w:ascii="Tahoma" w:hAnsi="Tahoma" w:cs="Tahoma"/>
        </w:rPr>
        <w:t>должно</w:t>
      </w:r>
      <w:r w:rsidRPr="0099179E">
        <w:rPr>
          <w:rFonts w:ascii="Tahoma" w:hAnsi="Tahoma" w:cs="Tahoma"/>
        </w:rPr>
        <w:t xml:space="preserve"> входить письмо о подаче оферты</w:t>
      </w:r>
      <w:r w:rsidR="002A1975" w:rsidRPr="0099179E">
        <w:rPr>
          <w:rFonts w:ascii="Tahoma" w:hAnsi="Tahoma" w:cs="Tahoma"/>
        </w:rPr>
        <w:t>, оферта</w:t>
      </w:r>
      <w:r w:rsidR="00713D28" w:rsidRPr="0099179E">
        <w:rPr>
          <w:rFonts w:ascii="Tahoma" w:hAnsi="Tahoma" w:cs="Tahoma"/>
        </w:rPr>
        <w:t>;</w:t>
      </w:r>
    </w:p>
    <w:p w:rsidR="004E2285" w:rsidRPr="0099179E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Техническая документация, в которую </w:t>
      </w:r>
      <w:r w:rsidR="002A1975" w:rsidRPr="0099179E">
        <w:rPr>
          <w:rFonts w:ascii="Tahoma" w:hAnsi="Tahoma" w:cs="Tahoma"/>
        </w:rPr>
        <w:t>должно</w:t>
      </w:r>
      <w:r w:rsidRPr="0099179E">
        <w:rPr>
          <w:rFonts w:ascii="Tahoma" w:hAnsi="Tahoma" w:cs="Tahoma"/>
        </w:rPr>
        <w:t xml:space="preserve"> входить </w:t>
      </w:r>
      <w:r w:rsidR="002A1975" w:rsidRPr="0099179E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99179E">
        <w:rPr>
          <w:rFonts w:ascii="Tahoma" w:hAnsi="Tahoma" w:cs="Tahoma"/>
        </w:rPr>
        <w:t xml:space="preserve"> техническая информация по Предложению.</w:t>
      </w:r>
    </w:p>
    <w:p w:rsidR="007C0E8E" w:rsidRPr="0099179E" w:rsidRDefault="0047663B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</w:t>
      </w:r>
      <w:r w:rsidR="00C839D2" w:rsidRPr="0099179E">
        <w:rPr>
          <w:rFonts w:ascii="Tahoma" w:hAnsi="Tahoma" w:cs="Tahoma"/>
        </w:rPr>
        <w:t xml:space="preserve">, если Оферент </w:t>
      </w:r>
      <w:r w:rsidR="000B235C" w:rsidRPr="0099179E">
        <w:rPr>
          <w:rFonts w:ascii="Tahoma" w:hAnsi="Tahoma" w:cs="Tahoma"/>
        </w:rPr>
        <w:t>не предоставлял их в течение предшествующих настоящему Приглашению 12 календарных месяцев</w:t>
      </w:r>
      <w:r w:rsidRPr="0099179E">
        <w:rPr>
          <w:rFonts w:ascii="Tahoma" w:hAnsi="Tahoma" w:cs="Tahoma"/>
        </w:rPr>
        <w:t>:</w:t>
      </w:r>
    </w:p>
    <w:p w:rsidR="0047663B" w:rsidRPr="0099179E" w:rsidRDefault="0047663B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="000255A1" w:rsidRPr="0099179E">
        <w:rPr>
          <w:rFonts w:ascii="Tahoma" w:hAnsi="Tahoma" w:cs="Tahoma"/>
        </w:rPr>
        <w:t xml:space="preserve">копия </w:t>
      </w:r>
      <w:r w:rsidR="006B025A" w:rsidRPr="0099179E">
        <w:rPr>
          <w:rFonts w:ascii="Tahoma" w:hAnsi="Tahoma" w:cs="Tahoma"/>
        </w:rPr>
        <w:t>п</w:t>
      </w:r>
      <w:r w:rsidRPr="0099179E">
        <w:rPr>
          <w:rFonts w:ascii="Tahoma" w:hAnsi="Tahoma" w:cs="Tahoma"/>
        </w:rPr>
        <w:t>олученн</w:t>
      </w:r>
      <w:r w:rsidR="000255A1" w:rsidRPr="0099179E">
        <w:rPr>
          <w:rFonts w:ascii="Tahoma" w:hAnsi="Tahoma" w:cs="Tahoma"/>
        </w:rPr>
        <w:t>ой</w:t>
      </w:r>
      <w:r w:rsidRPr="0099179E">
        <w:rPr>
          <w:rFonts w:ascii="Tahoma" w:hAnsi="Tahoma" w:cs="Tahoma"/>
        </w:rPr>
        <w:t xml:space="preserve"> не ранее чем за </w:t>
      </w:r>
      <w:r w:rsidR="006B025A" w:rsidRPr="0099179E">
        <w:rPr>
          <w:rFonts w:ascii="Tahoma" w:hAnsi="Tahoma" w:cs="Tahoma"/>
        </w:rPr>
        <w:t xml:space="preserve">один </w:t>
      </w:r>
      <w:r w:rsidRPr="0099179E">
        <w:rPr>
          <w:rFonts w:ascii="Tahoma" w:hAnsi="Tahoma" w:cs="Tahoma"/>
        </w:rPr>
        <w:t xml:space="preserve">месяц до дня размещения </w:t>
      </w:r>
      <w:r w:rsidR="006B025A" w:rsidRPr="0099179E">
        <w:rPr>
          <w:rFonts w:ascii="Tahoma" w:hAnsi="Tahoma" w:cs="Tahoma"/>
        </w:rPr>
        <w:t>в сети интернет</w:t>
      </w:r>
      <w:r w:rsidRPr="0099179E">
        <w:rPr>
          <w:rFonts w:ascii="Tahoma" w:hAnsi="Tahoma" w:cs="Tahoma"/>
        </w:rPr>
        <w:t xml:space="preserve"> </w:t>
      </w:r>
      <w:r w:rsidR="006B025A" w:rsidRPr="0099179E">
        <w:rPr>
          <w:rFonts w:ascii="Tahoma" w:hAnsi="Tahoma" w:cs="Tahoma"/>
        </w:rPr>
        <w:t>П</w:t>
      </w:r>
      <w:r w:rsidRPr="0099179E">
        <w:rPr>
          <w:rFonts w:ascii="Tahoma" w:hAnsi="Tahoma" w:cs="Tahoma"/>
        </w:rPr>
        <w:t xml:space="preserve">риглашения выписка из единого государственного реестра юридических лиц (для юридических лиц), </w:t>
      </w:r>
      <w:r w:rsidR="000255A1" w:rsidRPr="0099179E">
        <w:rPr>
          <w:rFonts w:ascii="Tahoma" w:hAnsi="Tahoma" w:cs="Tahoma"/>
        </w:rPr>
        <w:t xml:space="preserve">копия </w:t>
      </w:r>
      <w:r w:rsidRPr="0099179E">
        <w:rPr>
          <w:rFonts w:ascii="Tahoma" w:hAnsi="Tahoma" w:cs="Tahoma"/>
        </w:rPr>
        <w:t>полученн</w:t>
      </w:r>
      <w:r w:rsidR="000255A1" w:rsidRPr="0099179E">
        <w:rPr>
          <w:rFonts w:ascii="Tahoma" w:hAnsi="Tahoma" w:cs="Tahoma"/>
        </w:rPr>
        <w:t>ой</w:t>
      </w:r>
      <w:r w:rsidRPr="0099179E">
        <w:rPr>
          <w:rFonts w:ascii="Tahoma" w:hAnsi="Tahoma" w:cs="Tahoma"/>
        </w:rPr>
        <w:t xml:space="preserve"> не ранее чем за </w:t>
      </w:r>
      <w:r w:rsidR="006B025A" w:rsidRPr="0099179E">
        <w:rPr>
          <w:rFonts w:ascii="Tahoma" w:hAnsi="Tahoma" w:cs="Tahoma"/>
        </w:rPr>
        <w:t xml:space="preserve">один </w:t>
      </w:r>
      <w:r w:rsidRPr="0099179E">
        <w:rPr>
          <w:rFonts w:ascii="Tahoma" w:hAnsi="Tahoma" w:cs="Tahoma"/>
        </w:rPr>
        <w:t xml:space="preserve">месяц до дня размещения </w:t>
      </w:r>
      <w:r w:rsidR="006B025A" w:rsidRPr="0099179E">
        <w:rPr>
          <w:rFonts w:ascii="Tahoma" w:hAnsi="Tahoma" w:cs="Tahoma"/>
        </w:rPr>
        <w:t>в сети интернет</w:t>
      </w:r>
      <w:r w:rsidRPr="0099179E">
        <w:rPr>
          <w:rFonts w:ascii="Tahoma" w:hAnsi="Tahoma" w:cs="Tahoma"/>
        </w:rPr>
        <w:t xml:space="preserve"> </w:t>
      </w:r>
      <w:r w:rsidR="006B025A" w:rsidRPr="0099179E">
        <w:rPr>
          <w:rFonts w:ascii="Tahoma" w:hAnsi="Tahoma" w:cs="Tahoma"/>
        </w:rPr>
        <w:t>П</w:t>
      </w:r>
      <w:r w:rsidRPr="0099179E">
        <w:rPr>
          <w:rFonts w:ascii="Tahoma" w:hAnsi="Tahoma" w:cs="Tahoma"/>
        </w:rPr>
        <w:t>риглашения выписка из единого государственного реестра индивидуальных предпринимателей</w:t>
      </w:r>
      <w:r w:rsidR="000255A1" w:rsidRPr="0099179E">
        <w:rPr>
          <w:rFonts w:ascii="Tahoma" w:hAnsi="Tahoma" w:cs="Tahoma"/>
        </w:rPr>
        <w:t xml:space="preserve"> </w:t>
      </w:r>
      <w:r w:rsidRPr="0099179E">
        <w:rPr>
          <w:rFonts w:ascii="Tahoma" w:hAnsi="Tahoma" w:cs="Tahoma"/>
        </w:rPr>
        <w:t>(для индивидуальных предпринимателей)</w:t>
      </w:r>
      <w:r w:rsidR="006B025A" w:rsidRPr="0099179E">
        <w:rPr>
          <w:rFonts w:ascii="Tahoma" w:hAnsi="Tahoma" w:cs="Tahoma"/>
        </w:rPr>
        <w:t>;</w:t>
      </w:r>
    </w:p>
    <w:p w:rsidR="006B025A" w:rsidRPr="0099179E" w:rsidRDefault="006B025A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="00C73CF2" w:rsidRPr="0099179E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04448E" w:rsidRPr="0099179E">
        <w:rPr>
          <w:rFonts w:ascii="Tahoma" w:hAnsi="Tahoma" w:cs="Tahoma"/>
        </w:rPr>
        <w:t>О</w:t>
      </w:r>
      <w:r w:rsidR="00C73CF2" w:rsidRPr="0099179E">
        <w:rPr>
          <w:rFonts w:ascii="Tahoma" w:hAnsi="Tahoma" w:cs="Tahoma"/>
        </w:rPr>
        <w:t>ферента (копия)</w:t>
      </w:r>
      <w:r w:rsidR="00EC188A" w:rsidRPr="0099179E">
        <w:rPr>
          <w:rFonts w:ascii="Tahoma" w:hAnsi="Tahoma" w:cs="Tahoma"/>
        </w:rPr>
        <w:t>;</w:t>
      </w:r>
    </w:p>
    <w:p w:rsidR="00EC188A" w:rsidRPr="0099179E" w:rsidRDefault="00EC188A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="0004448E" w:rsidRPr="0099179E">
        <w:rPr>
          <w:rFonts w:ascii="Tahoma" w:hAnsi="Tahoma" w:cs="Tahoma"/>
        </w:rPr>
        <w:t>устав Оферента со всеми зарегистрированными изменениями и дополнениями, а также учредительный договор (при наличии в составе учредительных документов) (копия);</w:t>
      </w:r>
    </w:p>
    <w:p w:rsidR="0004448E" w:rsidRPr="0099179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бухгалтерский баланс за последний полный календарный год;</w:t>
      </w:r>
    </w:p>
    <w:p w:rsidR="0004448E" w:rsidRPr="0099179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отчет о прибылях и убытках за последний полный календарный год;</w:t>
      </w:r>
    </w:p>
    <w:p w:rsidR="00A0727F" w:rsidRPr="0099179E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лицензия (при условии лицензирования вида деятельности Оферента) или иные разрешительные документы, требуемые для осуществления поставок товара;</w:t>
      </w:r>
    </w:p>
    <w:p w:rsidR="00A0727F" w:rsidRPr="0099179E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документ, подтверждающий полномочия лица на осуществление действий от имени Оферента (копия решения о назначении или об избрании либо приказа о назначении руководителя, в соответствии с которым он обладает правом действовать от имени Оферента без доверенности</w:t>
      </w:r>
      <w:r w:rsidR="006A75F0" w:rsidRPr="0099179E">
        <w:rPr>
          <w:rFonts w:ascii="Tahoma" w:hAnsi="Tahoma" w:cs="Tahoma"/>
        </w:rPr>
        <w:t>)</w:t>
      </w:r>
      <w:r w:rsidR="0019225A" w:rsidRPr="0099179E">
        <w:rPr>
          <w:rFonts w:ascii="Tahoma" w:hAnsi="Tahoma" w:cs="Tahoma"/>
        </w:rPr>
        <w:t>;</w:t>
      </w:r>
      <w:r w:rsidRPr="0099179E">
        <w:rPr>
          <w:rFonts w:ascii="Tahoma" w:hAnsi="Tahoma" w:cs="Tahoma"/>
        </w:rPr>
        <w:t xml:space="preserve"> </w:t>
      </w:r>
      <w:r w:rsidR="0019225A" w:rsidRPr="0099179E">
        <w:rPr>
          <w:rFonts w:ascii="Tahoma" w:hAnsi="Tahoma" w:cs="Tahoma"/>
        </w:rPr>
        <w:t>в</w:t>
      </w:r>
      <w:r w:rsidRPr="0099179E">
        <w:rPr>
          <w:rFonts w:ascii="Tahoma" w:hAnsi="Tahoma" w:cs="Tahoma"/>
        </w:rPr>
        <w:t xml:space="preserve"> случае если от имени Оферента действует иное лицо, заявка на участие должна содержать также соответствующую доверенность</w:t>
      </w:r>
      <w:r w:rsidR="0019225A" w:rsidRPr="0099179E">
        <w:rPr>
          <w:rFonts w:ascii="Tahoma" w:hAnsi="Tahoma" w:cs="Tahoma"/>
        </w:rPr>
        <w:t xml:space="preserve"> (копию)</w:t>
      </w:r>
      <w:r w:rsidRPr="0099179E">
        <w:rPr>
          <w:rFonts w:ascii="Tahoma" w:hAnsi="Tahoma" w:cs="Tahoma"/>
        </w:rPr>
        <w:t xml:space="preserve">, заверенную печатью и подписанную руководителем </w:t>
      </w:r>
      <w:r w:rsidR="0019225A" w:rsidRPr="0099179E">
        <w:rPr>
          <w:rFonts w:ascii="Tahoma" w:hAnsi="Tahoma" w:cs="Tahoma"/>
        </w:rPr>
        <w:t>Оферента и копия документов, удостоверяющих личность, в случае, если интересы Оферента представляет доверенное лицо</w:t>
      </w:r>
      <w:r w:rsidR="003971C5" w:rsidRPr="0099179E">
        <w:rPr>
          <w:rFonts w:ascii="Tahoma" w:hAnsi="Tahoma" w:cs="Tahoma"/>
        </w:rPr>
        <w:t>;</w:t>
      </w:r>
    </w:p>
    <w:p w:rsidR="003C2609" w:rsidRPr="0099179E" w:rsidRDefault="003C2609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документы</w:t>
      </w:r>
      <w:r w:rsidR="0049161D" w:rsidRPr="0099179E">
        <w:rPr>
          <w:rFonts w:ascii="Tahoma" w:hAnsi="Tahoma" w:cs="Tahoma"/>
        </w:rPr>
        <w:t>,</w:t>
      </w:r>
      <w:r w:rsidRPr="0099179E">
        <w:rPr>
          <w:rFonts w:ascii="Tahoma" w:hAnsi="Tahoma" w:cs="Tahoma"/>
        </w:rPr>
        <w:t xml:space="preserve"> подтверждающие что Оферент является производителем товара, или документы от производителя товара, подтверждающие полномочия Оферента на его поставку и сохранение гарантии производителя на поставляемый Оферентом товар;</w:t>
      </w:r>
    </w:p>
    <w:p w:rsidR="003971C5" w:rsidRPr="0099179E" w:rsidRDefault="003971C5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="005A1ACF" w:rsidRPr="0099179E">
        <w:rPr>
          <w:rFonts w:ascii="Tahoma" w:hAnsi="Tahoma" w:cs="Tahoma"/>
        </w:rPr>
        <w:t xml:space="preserve">Сертификат </w:t>
      </w:r>
      <w:r w:rsidR="000B7B69" w:rsidRPr="0099179E">
        <w:rPr>
          <w:rFonts w:ascii="Tahoma" w:hAnsi="Tahoma" w:cs="Tahoma"/>
        </w:rPr>
        <w:t>с</w:t>
      </w:r>
      <w:r w:rsidR="005A1ACF" w:rsidRPr="0099179E">
        <w:rPr>
          <w:rFonts w:ascii="Tahoma" w:hAnsi="Tahoma" w:cs="Tahoma"/>
        </w:rPr>
        <w:t>оответствия ГОСТ Р на поставляемый товар</w:t>
      </w:r>
      <w:r w:rsidR="0049161D" w:rsidRPr="0099179E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1227A4" w:rsidRPr="0099179E">
        <w:rPr>
          <w:rFonts w:ascii="Tahoma" w:hAnsi="Tahoma" w:cs="Tahoma"/>
        </w:rPr>
        <w:t>;</w:t>
      </w:r>
    </w:p>
    <w:p w:rsidR="0049161D" w:rsidRPr="0099179E" w:rsidRDefault="0049161D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  <w:bCs/>
          <w:iCs/>
          <w:szCs w:val="28"/>
        </w:rPr>
        <w:t xml:space="preserve">Сертификат соответствия </w:t>
      </w:r>
      <w:r w:rsidR="000B7B69" w:rsidRPr="0099179E">
        <w:rPr>
          <w:rFonts w:ascii="Tahoma" w:hAnsi="Tahoma" w:cs="Tahoma"/>
          <w:bCs/>
          <w:iCs/>
          <w:szCs w:val="28"/>
        </w:rPr>
        <w:t>Системы Менеджмента Качества</w:t>
      </w:r>
      <w:r w:rsidRPr="0099179E">
        <w:rPr>
          <w:rFonts w:ascii="Tahoma" w:hAnsi="Tahoma" w:cs="Tahoma"/>
          <w:bCs/>
          <w:iCs/>
          <w:szCs w:val="28"/>
        </w:rPr>
        <w:t xml:space="preserve"> </w:t>
      </w:r>
      <w:r w:rsidR="000B7B69" w:rsidRPr="0099179E">
        <w:rPr>
          <w:rFonts w:ascii="Tahoma" w:hAnsi="Tahoma" w:cs="Tahoma"/>
          <w:bCs/>
          <w:iCs/>
          <w:szCs w:val="28"/>
        </w:rPr>
        <w:t>производителя</w:t>
      </w:r>
      <w:r w:rsidRPr="0099179E">
        <w:rPr>
          <w:rFonts w:ascii="Tahoma" w:hAnsi="Tahoma" w:cs="Tahoma"/>
          <w:bCs/>
          <w:iCs/>
          <w:szCs w:val="28"/>
        </w:rPr>
        <w:t xml:space="preserve"> </w:t>
      </w:r>
      <w:r w:rsidR="000B7B69" w:rsidRPr="0099179E">
        <w:rPr>
          <w:rFonts w:ascii="Tahoma" w:hAnsi="Tahoma" w:cs="Tahoma"/>
          <w:bCs/>
          <w:iCs/>
          <w:szCs w:val="28"/>
        </w:rPr>
        <w:t xml:space="preserve">поставляемого товара </w:t>
      </w:r>
      <w:r w:rsidRPr="0099179E">
        <w:rPr>
          <w:rFonts w:ascii="Tahoma" w:hAnsi="Tahoma" w:cs="Tahoma"/>
          <w:bCs/>
          <w:iCs/>
          <w:szCs w:val="28"/>
        </w:rPr>
        <w:t xml:space="preserve">требованиям стандарта </w:t>
      </w:r>
      <w:r w:rsidR="000B7B69" w:rsidRPr="0099179E">
        <w:rPr>
          <w:rFonts w:ascii="Tahoma" w:hAnsi="Tahoma" w:cs="Tahoma"/>
          <w:bCs/>
          <w:iCs/>
          <w:szCs w:val="28"/>
        </w:rPr>
        <w:t>для систем качества (</w:t>
      </w:r>
      <w:r w:rsidRPr="0099179E">
        <w:rPr>
          <w:rFonts w:ascii="Tahoma" w:hAnsi="Tahoma" w:cs="Tahoma"/>
          <w:bCs/>
          <w:iCs/>
          <w:szCs w:val="28"/>
        </w:rPr>
        <w:t xml:space="preserve">ISO 9001 или </w:t>
      </w:r>
      <w:r w:rsidR="000B7B69" w:rsidRPr="0099179E">
        <w:rPr>
          <w:rFonts w:ascii="Tahoma" w:hAnsi="Tahoma" w:cs="Tahoma"/>
          <w:bCs/>
          <w:iCs/>
          <w:szCs w:val="28"/>
        </w:rPr>
        <w:t>аналогичного</w:t>
      </w:r>
      <w:r w:rsidRPr="0099179E">
        <w:rPr>
          <w:rFonts w:ascii="Tahoma" w:hAnsi="Tahoma" w:cs="Tahoma"/>
          <w:bCs/>
          <w:iCs/>
          <w:szCs w:val="28"/>
        </w:rPr>
        <w:t>)</w:t>
      </w:r>
      <w:r w:rsidR="000B7B69" w:rsidRPr="0099179E">
        <w:rPr>
          <w:rFonts w:ascii="Tahoma" w:hAnsi="Tahoma" w:cs="Tahoma"/>
          <w:bCs/>
          <w:iCs/>
          <w:szCs w:val="28"/>
        </w:rPr>
        <w:t>;</w:t>
      </w:r>
    </w:p>
    <w:p w:rsidR="006B025A" w:rsidRPr="0099179E" w:rsidRDefault="000B7B69" w:rsidP="00BC034E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Cs/>
          <w:iCs/>
          <w:szCs w:val="28"/>
        </w:rPr>
        <w:t>-</w:t>
      </w:r>
      <w:r w:rsidRPr="0099179E">
        <w:rPr>
          <w:rFonts w:ascii="Tahoma" w:hAnsi="Tahoma" w:cs="Tahoma"/>
          <w:bCs/>
          <w:iCs/>
          <w:szCs w:val="28"/>
        </w:rPr>
        <w:tab/>
        <w:t xml:space="preserve">документы, подтверждающие наличие у </w:t>
      </w:r>
      <w:r w:rsidRPr="0099179E">
        <w:rPr>
          <w:rFonts w:ascii="Tahoma" w:hAnsi="Tahoma" w:cs="Tahoma"/>
        </w:rPr>
        <w:t xml:space="preserve">Оферента опыта поставок предлагаемого товара </w:t>
      </w:r>
      <w:r w:rsidR="00BC034E" w:rsidRPr="0099179E">
        <w:rPr>
          <w:rFonts w:ascii="Tahoma" w:hAnsi="Tahoma" w:cs="Tahoma"/>
        </w:rPr>
        <w:t>(референс-лист, отзывы заказчиков и пр.).</w:t>
      </w:r>
    </w:p>
    <w:p w:rsidR="00C839D2" w:rsidRPr="0099179E" w:rsidRDefault="00C839D2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Требования к коммерческой и технической документации указаны в частях </w:t>
      </w:r>
      <w:r w:rsidRPr="0099179E">
        <w:rPr>
          <w:rFonts w:ascii="Tahoma" w:hAnsi="Tahoma" w:cs="Tahoma"/>
          <w:lang w:val="en-US"/>
        </w:rPr>
        <w:t>II</w:t>
      </w:r>
      <w:r w:rsidRPr="0099179E">
        <w:rPr>
          <w:rFonts w:ascii="Tahoma" w:hAnsi="Tahoma" w:cs="Tahoma"/>
        </w:rPr>
        <w:t xml:space="preserve"> и </w:t>
      </w:r>
      <w:r w:rsidRPr="0099179E">
        <w:rPr>
          <w:rFonts w:ascii="Tahoma" w:hAnsi="Tahoma" w:cs="Tahoma"/>
          <w:lang w:val="en-US"/>
        </w:rPr>
        <w:t>III</w:t>
      </w:r>
      <w:r w:rsidRPr="0099179E">
        <w:rPr>
          <w:rFonts w:ascii="Tahoma" w:hAnsi="Tahoma" w:cs="Tahoma"/>
        </w:rPr>
        <w:t xml:space="preserve"> настоящего Приглашения.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Предложение, оформленное в нарушение установленного пункт</w:t>
      </w:r>
      <w:r w:rsidR="00F461AF" w:rsidRPr="0099179E">
        <w:rPr>
          <w:rFonts w:ascii="Tahoma" w:hAnsi="Tahoma" w:cs="Tahoma"/>
        </w:rPr>
        <w:t>ами</w:t>
      </w:r>
      <w:r w:rsidRPr="0099179E">
        <w:rPr>
          <w:rFonts w:ascii="Tahoma" w:hAnsi="Tahoma" w:cs="Tahoma"/>
        </w:rPr>
        <w:t xml:space="preserve"> </w:t>
      </w:r>
      <w:r w:rsidR="00F461AF" w:rsidRPr="0099179E">
        <w:rPr>
          <w:rFonts w:ascii="Tahoma" w:hAnsi="Tahoma" w:cs="Tahoma"/>
        </w:rPr>
        <w:t xml:space="preserve">24, </w:t>
      </w:r>
      <w:r w:rsidRPr="0099179E">
        <w:rPr>
          <w:rFonts w:ascii="Tahoma" w:hAnsi="Tahoma" w:cs="Tahoma"/>
        </w:rPr>
        <w:t>2</w:t>
      </w:r>
      <w:r w:rsidR="002A1975" w:rsidRPr="0099179E">
        <w:rPr>
          <w:rFonts w:ascii="Tahoma" w:hAnsi="Tahoma" w:cs="Tahoma"/>
        </w:rPr>
        <w:t>5</w:t>
      </w:r>
      <w:r w:rsidRPr="0099179E">
        <w:rPr>
          <w:rFonts w:ascii="Tahoma" w:hAnsi="Tahoma" w:cs="Tahoma"/>
        </w:rPr>
        <w:t xml:space="preserve"> </w:t>
      </w:r>
      <w:r w:rsidR="002A1975" w:rsidRPr="0099179E">
        <w:rPr>
          <w:rFonts w:ascii="Tahoma" w:hAnsi="Tahoma" w:cs="Tahoma"/>
        </w:rPr>
        <w:t xml:space="preserve">Приглашения </w:t>
      </w:r>
      <w:r w:rsidRPr="0099179E">
        <w:rPr>
          <w:rFonts w:ascii="Tahoma" w:hAnsi="Tahoma" w:cs="Tahoma"/>
        </w:rPr>
        <w:t>порядка, не рассматривается в качестве оферты.</w:t>
      </w:r>
    </w:p>
    <w:p w:rsidR="00A51B32" w:rsidRPr="0099179E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/>
        </w:rPr>
        <w:t>Альтернативные предложения.</w:t>
      </w:r>
    </w:p>
    <w:p w:rsidR="00A51B32" w:rsidRPr="0099179E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 w:rsidR="00A51B32" w:rsidRPr="0099179E">
        <w:rPr>
          <w:rFonts w:ascii="Tahoma" w:hAnsi="Tahoma" w:cs="Tahoma"/>
        </w:rPr>
        <w:t>О</w:t>
      </w:r>
      <w:r w:rsidRPr="0099179E">
        <w:rPr>
          <w:rFonts w:ascii="Tahoma" w:hAnsi="Tahoma" w:cs="Tahoma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A51B32" w:rsidRPr="0099179E">
        <w:rPr>
          <w:rFonts w:ascii="Tahoma" w:hAnsi="Tahoma" w:cs="Tahoma"/>
        </w:rPr>
        <w:t>товара</w:t>
      </w:r>
      <w:r w:rsidRPr="0099179E">
        <w:rPr>
          <w:rFonts w:ascii="Tahoma" w:hAnsi="Tahoma" w:cs="Tahoma"/>
        </w:rPr>
        <w:t>, указанные в технической части Приглашения.</w:t>
      </w:r>
    </w:p>
    <w:p w:rsidR="00A51B32" w:rsidRPr="0099179E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Все альтернативные предложения должны подаваться только в составе Предложения.</w:t>
      </w:r>
      <w:r w:rsidR="00A51B32" w:rsidRPr="0099179E">
        <w:rPr>
          <w:rFonts w:ascii="Tahoma" w:hAnsi="Tahoma" w:cs="Tahoma"/>
        </w:rPr>
        <w:t xml:space="preserve"> </w:t>
      </w:r>
      <w:r w:rsidRPr="0099179E">
        <w:rPr>
          <w:rFonts w:ascii="Tahoma" w:hAnsi="Tahoma" w:cs="Tahoma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4E2285" w:rsidRPr="0099179E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4E2285" w:rsidRPr="0099179E" w:rsidRDefault="004E2285" w:rsidP="00B73E3A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4E2285" w:rsidRPr="0099179E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96B28" w:rsidRPr="0099179E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/>
        </w:rPr>
        <w:t>Срок действия Предложения.</w:t>
      </w:r>
    </w:p>
    <w:p w:rsidR="00D96B28" w:rsidRPr="0099179E" w:rsidRDefault="004E2285" w:rsidP="00C35A34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Срок действия Предложения должен быть не менее </w:t>
      </w:r>
      <w:r w:rsidR="00A84EF9" w:rsidRPr="0099179E">
        <w:rPr>
          <w:rFonts w:ascii="Tahoma" w:hAnsi="Tahoma" w:cs="Tahoma"/>
        </w:rPr>
        <w:t>90</w:t>
      </w:r>
      <w:r w:rsidRPr="0099179E">
        <w:rPr>
          <w:rFonts w:ascii="Tahoma" w:hAnsi="Tahoma" w:cs="Tahoma"/>
        </w:rPr>
        <w:t xml:space="preserve"> календарных дней со дня, следующего за днем наступления </w:t>
      </w:r>
      <w:r w:rsidR="00D96B28" w:rsidRPr="0099179E">
        <w:rPr>
          <w:rFonts w:ascii="Tahoma" w:hAnsi="Tahoma" w:cs="Tahoma"/>
        </w:rPr>
        <w:t>Срока подачи Предложений.</w:t>
      </w:r>
    </w:p>
    <w:p w:rsidR="00AB2458" w:rsidRPr="0099179E" w:rsidRDefault="004E2285" w:rsidP="00C35A34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Предложения, имеющие более короткий срок действия, могут быть отклонены.</w:t>
      </w:r>
    </w:p>
    <w:p w:rsidR="00D96B28" w:rsidRPr="0099179E" w:rsidRDefault="00D96B28" w:rsidP="00C35A34">
      <w:pPr>
        <w:numPr>
          <w:ilvl w:val="0"/>
          <w:numId w:val="39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/>
        </w:rPr>
        <w:t>Срок подачи Предложений.</w:t>
      </w:r>
    </w:p>
    <w:p w:rsidR="00D96B28" w:rsidRPr="0099179E" w:rsidRDefault="004E2285" w:rsidP="00C35A34">
      <w:pPr>
        <w:numPr>
          <w:ilvl w:val="1"/>
          <w:numId w:val="3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Оференты должны подать Предложения до истечения </w:t>
      </w:r>
      <w:r w:rsidR="00D96B28" w:rsidRPr="0099179E">
        <w:rPr>
          <w:rFonts w:ascii="Tahoma" w:hAnsi="Tahoma" w:cs="Tahoma"/>
        </w:rPr>
        <w:t>С</w:t>
      </w:r>
      <w:r w:rsidRPr="0099179E">
        <w:rPr>
          <w:rFonts w:ascii="Tahoma" w:hAnsi="Tahoma" w:cs="Tahoma"/>
        </w:rPr>
        <w:t>рока подачи Предложений, указанного в п. 7 Приглашения. Предложение считается поданным, если до истечения срока подачи Предложений последнее поступило организатору.</w:t>
      </w:r>
    </w:p>
    <w:p w:rsidR="00003415" w:rsidRPr="0099179E" w:rsidRDefault="004E2285" w:rsidP="00C35A34">
      <w:pPr>
        <w:numPr>
          <w:ilvl w:val="1"/>
          <w:numId w:val="3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Предложения поданные после истечения </w:t>
      </w:r>
      <w:r w:rsidR="00704332" w:rsidRPr="0099179E">
        <w:rPr>
          <w:rFonts w:ascii="Tahoma" w:hAnsi="Tahoma" w:cs="Tahoma"/>
        </w:rPr>
        <w:t>С</w:t>
      </w:r>
      <w:r w:rsidRPr="0099179E">
        <w:rPr>
          <w:rFonts w:ascii="Tahoma" w:hAnsi="Tahoma" w:cs="Tahoma"/>
        </w:rPr>
        <w:t xml:space="preserve">рока подачи Предложений </w:t>
      </w:r>
      <w:r w:rsidR="004D659F" w:rsidRPr="0099179E">
        <w:rPr>
          <w:rFonts w:ascii="Tahoma" w:hAnsi="Tahoma" w:cs="Tahoma"/>
        </w:rPr>
        <w:t xml:space="preserve">не </w:t>
      </w:r>
      <w:r w:rsidR="00704332" w:rsidRPr="0099179E">
        <w:rPr>
          <w:rFonts w:ascii="Tahoma" w:hAnsi="Tahoma" w:cs="Tahoma"/>
        </w:rPr>
        <w:t>могут быть приняты к рассмотрению</w:t>
      </w:r>
      <w:r w:rsidRPr="0099179E">
        <w:rPr>
          <w:rFonts w:ascii="Tahoma" w:hAnsi="Tahoma" w:cs="Tahoma"/>
        </w:rPr>
        <w:t>.</w:t>
      </w:r>
    </w:p>
    <w:p w:rsidR="005E31D5" w:rsidRPr="0099179E" w:rsidRDefault="005E31D5" w:rsidP="00C56960">
      <w:pPr>
        <w:pStyle w:val="1"/>
        <w:numPr>
          <w:ilvl w:val="0"/>
          <w:numId w:val="26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Изменение и отзыв Предложения.</w:t>
      </w:r>
    </w:p>
    <w:p w:rsidR="005E31D5" w:rsidRPr="0099179E" w:rsidRDefault="005E31D5" w:rsidP="00C56960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Оферент, подавший Предложение, вправе изменить или отозвать его в любое время до окончания Срока подачи Предложений направив Организатору соответствующее письменное извещение.</w:t>
      </w:r>
    </w:p>
    <w:p w:rsidR="004E2285" w:rsidRPr="0099179E" w:rsidRDefault="00003415" w:rsidP="00A84EF9">
      <w:pPr>
        <w:pStyle w:val="1"/>
        <w:spacing w:before="120"/>
        <w:ind w:left="0"/>
        <w:jc w:val="center"/>
        <w:rPr>
          <w:rFonts w:ascii="Tahoma" w:hAnsi="Tahoma" w:cs="Tahoma"/>
          <w:b/>
          <w:lang w:val="en-US"/>
        </w:rPr>
      </w:pPr>
      <w:r w:rsidRPr="0099179E">
        <w:rPr>
          <w:rFonts w:ascii="Tahoma" w:hAnsi="Tahoma" w:cs="Tahoma"/>
        </w:rPr>
        <w:br w:type="page"/>
      </w:r>
      <w:r w:rsidR="004E2285" w:rsidRPr="0099179E">
        <w:rPr>
          <w:rFonts w:ascii="Tahoma" w:hAnsi="Tahoma" w:cs="Tahoma"/>
          <w:b/>
          <w:lang w:val="en-US"/>
        </w:rPr>
        <w:t>II. КОММЕРЧЕСКАЯ ЧАСТЬ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9" w:name="_Toc261601641"/>
      <w:r w:rsidRPr="0099179E">
        <w:rPr>
          <w:rFonts w:ascii="Tahoma" w:hAnsi="Tahoma" w:cs="Tahoma"/>
          <w:b/>
        </w:rPr>
        <w:t>Цена Товара</w:t>
      </w:r>
      <w:bookmarkEnd w:id="9"/>
    </w:p>
    <w:p w:rsidR="004E2285" w:rsidRPr="0099179E" w:rsidRDefault="00E20B2F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Требования к формированию цены Товара, в соответствии с которыми Оференты должны указать в Предложениях свои условия о цене Продукции, указаны в настоящем Приглашении и Приложениях к нему.</w:t>
      </w:r>
    </w:p>
    <w:p w:rsidR="004E2285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должен указать цену за единицу Товара в соответствующей графе Оферты (Приложение № 2 к Приглашению).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Базис поставки Товара:</w:t>
      </w:r>
    </w:p>
    <w:p w:rsidR="004E2285" w:rsidRPr="0099179E" w:rsidRDefault="00E20B2F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Все </w:t>
      </w:r>
      <w:r w:rsidR="00E20B2F" w:rsidRPr="0099179E">
        <w:rPr>
          <w:rFonts w:ascii="Tahoma" w:hAnsi="Tahoma" w:cs="Tahoma"/>
          <w:bCs/>
          <w:iCs/>
          <w:szCs w:val="28"/>
        </w:rPr>
        <w:t xml:space="preserve">цены и </w:t>
      </w:r>
      <w:r w:rsidRPr="0099179E">
        <w:rPr>
          <w:rFonts w:ascii="Tahoma" w:hAnsi="Tahoma" w:cs="Tahoma"/>
          <w:bCs/>
          <w:iCs/>
          <w:szCs w:val="28"/>
        </w:rPr>
        <w:t>стоимости в Оферт</w:t>
      </w:r>
      <w:r w:rsidR="00E20B2F" w:rsidRPr="0099179E">
        <w:rPr>
          <w:rFonts w:ascii="Tahoma" w:hAnsi="Tahoma" w:cs="Tahoma"/>
          <w:bCs/>
          <w:iCs/>
          <w:szCs w:val="28"/>
        </w:rPr>
        <w:t>е</w:t>
      </w:r>
      <w:r w:rsidRPr="0099179E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:rsidR="004E2285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Цена и с</w:t>
      </w:r>
      <w:r w:rsidR="004E2285" w:rsidRPr="0099179E">
        <w:rPr>
          <w:rFonts w:ascii="Tahoma" w:hAnsi="Tahoma" w:cs="Tahoma"/>
          <w:bCs/>
          <w:iCs/>
          <w:szCs w:val="28"/>
        </w:rPr>
        <w:t xml:space="preserve">тоимость </w:t>
      </w:r>
      <w:r w:rsidRPr="0099179E">
        <w:rPr>
          <w:rFonts w:ascii="Tahoma" w:hAnsi="Tahoma" w:cs="Tahoma"/>
          <w:bCs/>
          <w:iCs/>
          <w:szCs w:val="28"/>
        </w:rPr>
        <w:t>Товара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должна включать в себя все расходы Оферента, связанные с предоставлением </w:t>
      </w:r>
      <w:r w:rsidRPr="0099179E">
        <w:rPr>
          <w:rFonts w:ascii="Tahoma" w:hAnsi="Tahoma" w:cs="Tahoma"/>
          <w:bCs/>
          <w:iCs/>
          <w:szCs w:val="28"/>
        </w:rPr>
        <w:t>Товара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в требуем</w:t>
      </w:r>
      <w:r w:rsidRPr="0099179E">
        <w:rPr>
          <w:rFonts w:ascii="Tahoma" w:hAnsi="Tahoma" w:cs="Tahoma"/>
          <w:bCs/>
          <w:iCs/>
          <w:szCs w:val="28"/>
        </w:rPr>
        <w:t>ом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мест</w:t>
      </w:r>
      <w:r w:rsidRPr="0099179E">
        <w:rPr>
          <w:rFonts w:ascii="Tahoma" w:hAnsi="Tahoma" w:cs="Tahoma"/>
          <w:bCs/>
          <w:iCs/>
          <w:szCs w:val="28"/>
        </w:rPr>
        <w:t>е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Предлагаемые Оферентами цены должны быть действительны для любого объема Продукции в пределах </w:t>
      </w:r>
      <w:r w:rsidR="00111386" w:rsidRPr="0099179E">
        <w:rPr>
          <w:rFonts w:ascii="Tahoma" w:hAnsi="Tahoma" w:cs="Tahoma"/>
          <w:bCs/>
          <w:iCs/>
          <w:szCs w:val="28"/>
        </w:rPr>
        <w:t>Опциона покупателя</w:t>
      </w:r>
      <w:r w:rsidRPr="0099179E">
        <w:rPr>
          <w:rFonts w:ascii="Tahoma" w:hAnsi="Tahoma" w:cs="Tahoma"/>
          <w:bCs/>
          <w:iCs/>
          <w:szCs w:val="28"/>
        </w:rPr>
        <w:t xml:space="preserve">, указанного в </w:t>
      </w:r>
      <w:r w:rsidR="00E20B2F" w:rsidRPr="0099179E">
        <w:rPr>
          <w:rFonts w:ascii="Tahoma" w:hAnsi="Tahoma" w:cs="Tahoma"/>
          <w:bCs/>
          <w:iCs/>
          <w:szCs w:val="28"/>
        </w:rPr>
        <w:t>Приложении № 2 к Приглашению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5E31D5" w:rsidRPr="0099179E" w:rsidRDefault="005E31D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В Предложение </w:t>
      </w:r>
      <w:r w:rsidR="004D70C8" w:rsidRPr="0099179E">
        <w:rPr>
          <w:rFonts w:ascii="Tahoma" w:hAnsi="Tahoma" w:cs="Tahoma"/>
          <w:bCs/>
          <w:iCs/>
          <w:szCs w:val="28"/>
        </w:rPr>
        <w:t xml:space="preserve">должна входить </w:t>
      </w:r>
      <w:r w:rsidRPr="0099179E">
        <w:rPr>
          <w:rFonts w:ascii="Tahoma" w:hAnsi="Tahoma" w:cs="Tahoma"/>
          <w:bCs/>
          <w:iCs/>
          <w:szCs w:val="28"/>
        </w:rPr>
        <w:t xml:space="preserve">Оферта в отсканированном виде с подписью и печатью Оферента и в виде файла в формате </w:t>
      </w:r>
      <w:r w:rsidRPr="0099179E">
        <w:rPr>
          <w:rFonts w:ascii="Tahoma" w:hAnsi="Tahoma" w:cs="Tahoma"/>
          <w:bCs/>
          <w:iCs/>
          <w:szCs w:val="28"/>
          <w:lang w:val="en-US"/>
        </w:rPr>
        <w:t>Excel.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0" w:name="_Toc261601642"/>
      <w:r w:rsidRPr="0099179E">
        <w:rPr>
          <w:rFonts w:ascii="Tahoma" w:hAnsi="Tahoma" w:cs="Tahoma"/>
          <w:b/>
        </w:rPr>
        <w:t>Условия оплаты</w:t>
      </w:r>
      <w:bookmarkEnd w:id="10"/>
    </w:p>
    <w:p w:rsidR="004E2285" w:rsidRPr="0099179E" w:rsidRDefault="00BF2EA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Условия оплаты указаны в Приложении № 2 к Приглашению</w:t>
      </w:r>
      <w:r w:rsidR="00E20B2F" w:rsidRPr="0099179E">
        <w:rPr>
          <w:rFonts w:ascii="Tahoma" w:hAnsi="Tahoma" w:cs="Tahoma"/>
          <w:bCs/>
          <w:iCs/>
          <w:szCs w:val="28"/>
        </w:rPr>
        <w:t>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долж</w:t>
      </w:r>
      <w:r w:rsidR="00E20B2F" w:rsidRPr="0099179E">
        <w:rPr>
          <w:rFonts w:ascii="Tahoma" w:hAnsi="Tahoma" w:cs="Tahoma"/>
          <w:bCs/>
          <w:iCs/>
          <w:szCs w:val="28"/>
        </w:rPr>
        <w:t>ен</w:t>
      </w:r>
      <w:r w:rsidRPr="0099179E">
        <w:rPr>
          <w:rFonts w:ascii="Tahoma" w:hAnsi="Tahoma" w:cs="Tahoma"/>
          <w:bCs/>
          <w:iCs/>
          <w:szCs w:val="28"/>
        </w:rPr>
        <w:t xml:space="preserve"> согласиться с предложенными условиями оплаты за </w:t>
      </w:r>
      <w:r w:rsidR="00E20B2F" w:rsidRPr="0099179E">
        <w:rPr>
          <w:rFonts w:ascii="Tahoma" w:hAnsi="Tahoma" w:cs="Tahoma"/>
          <w:bCs/>
          <w:iCs/>
          <w:szCs w:val="28"/>
        </w:rPr>
        <w:t>Товар</w:t>
      </w:r>
      <w:r w:rsidRPr="0099179E">
        <w:rPr>
          <w:rFonts w:ascii="Tahoma" w:hAnsi="Tahoma" w:cs="Tahoma"/>
          <w:bCs/>
          <w:iCs/>
          <w:szCs w:val="28"/>
        </w:rPr>
        <w:t xml:space="preserve"> либо предложить лучшие условия </w:t>
      </w:r>
      <w:r w:rsidR="00BF2EA5" w:rsidRPr="0099179E">
        <w:rPr>
          <w:rFonts w:ascii="Tahoma" w:hAnsi="Tahoma" w:cs="Tahoma"/>
          <w:bCs/>
          <w:iCs/>
          <w:szCs w:val="28"/>
        </w:rPr>
        <w:t xml:space="preserve">(увеличенный срок оплаты Товара по сравнению со сроком, предусмотренным в Приложении № 2 к Приглашению) </w:t>
      </w:r>
      <w:r w:rsidRPr="0099179E">
        <w:rPr>
          <w:rFonts w:ascii="Tahoma" w:hAnsi="Tahoma" w:cs="Tahoma"/>
          <w:bCs/>
          <w:iCs/>
          <w:szCs w:val="28"/>
        </w:rPr>
        <w:t>(например, в альтернативном предложении).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1" w:name="_Toc261601643"/>
      <w:r w:rsidRPr="0099179E">
        <w:rPr>
          <w:rFonts w:ascii="Tahoma" w:hAnsi="Tahoma" w:cs="Tahoma"/>
          <w:b/>
        </w:rPr>
        <w:t xml:space="preserve">Срок предоставления гарантий качества </w:t>
      </w:r>
      <w:bookmarkEnd w:id="11"/>
      <w:r w:rsidR="00705385" w:rsidRPr="0099179E">
        <w:rPr>
          <w:rFonts w:ascii="Tahoma" w:hAnsi="Tahoma" w:cs="Tahoma"/>
          <w:b/>
        </w:rPr>
        <w:t>на Товар</w:t>
      </w:r>
    </w:p>
    <w:p w:rsidR="004E2285" w:rsidRPr="0099179E" w:rsidRDefault="00E20B2F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Срок гарантийного обслуживания Товара: не менее </w:t>
      </w:r>
      <w:r w:rsidR="00C56960" w:rsidRPr="0099179E">
        <w:rPr>
          <w:rFonts w:ascii="Tahoma" w:hAnsi="Tahoma" w:cs="Tahoma"/>
          <w:bCs/>
          <w:iCs/>
          <w:szCs w:val="28"/>
        </w:rPr>
        <w:t>1</w:t>
      </w:r>
      <w:r w:rsidRPr="0099179E">
        <w:rPr>
          <w:rFonts w:ascii="Tahoma" w:hAnsi="Tahoma" w:cs="Tahoma"/>
          <w:bCs/>
          <w:iCs/>
          <w:szCs w:val="28"/>
        </w:rPr>
        <w:t xml:space="preserve"> </w:t>
      </w:r>
      <w:r w:rsidR="00C56960" w:rsidRPr="0099179E">
        <w:rPr>
          <w:rFonts w:ascii="Tahoma" w:hAnsi="Tahoma" w:cs="Tahoma"/>
          <w:bCs/>
          <w:iCs/>
          <w:szCs w:val="28"/>
        </w:rPr>
        <w:t>года</w:t>
      </w:r>
      <w:r w:rsidRPr="0099179E">
        <w:rPr>
          <w:rFonts w:ascii="Tahoma" w:hAnsi="Tahoma" w:cs="Tahoma"/>
          <w:bCs/>
          <w:iCs/>
          <w:szCs w:val="28"/>
        </w:rPr>
        <w:t xml:space="preserve"> с момента </w:t>
      </w:r>
      <w:r w:rsidR="008D2E57" w:rsidRPr="0099179E">
        <w:rPr>
          <w:rFonts w:ascii="Tahoma" w:hAnsi="Tahoma" w:cs="Tahoma"/>
          <w:bCs/>
          <w:iCs/>
          <w:szCs w:val="28"/>
        </w:rPr>
        <w:t>ввода в эксплуатацию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согласиться с предложенными условиями предоставления гарантии качества </w:t>
      </w:r>
      <w:r w:rsidR="00E20B2F" w:rsidRPr="0099179E">
        <w:rPr>
          <w:rFonts w:ascii="Tahoma" w:hAnsi="Tahoma" w:cs="Tahoma"/>
          <w:bCs/>
          <w:iCs/>
          <w:szCs w:val="28"/>
        </w:rPr>
        <w:t>Товара</w:t>
      </w:r>
      <w:r w:rsidRPr="0099179E">
        <w:rPr>
          <w:rFonts w:ascii="Tahoma" w:hAnsi="Tahoma" w:cs="Tahoma"/>
          <w:bCs/>
          <w:iCs/>
          <w:szCs w:val="28"/>
        </w:rPr>
        <w:t xml:space="preserve"> либо предложить лучшие условия </w:t>
      </w:r>
      <w:r w:rsidR="0037112D" w:rsidRPr="0099179E">
        <w:rPr>
          <w:rFonts w:ascii="Tahoma" w:hAnsi="Tahoma" w:cs="Tahoma"/>
          <w:bCs/>
          <w:iCs/>
          <w:szCs w:val="28"/>
        </w:rPr>
        <w:t xml:space="preserve">(увеличенный срок гарантийного обслуживания Товара по сравнению со сроком, предусмотренным пунктом </w:t>
      </w:r>
      <w:r w:rsidR="00ED22CA" w:rsidRPr="0099179E">
        <w:rPr>
          <w:rFonts w:ascii="Tahoma" w:hAnsi="Tahoma" w:cs="Tahoma"/>
          <w:bCs/>
          <w:iCs/>
          <w:szCs w:val="28"/>
        </w:rPr>
        <w:t>3</w:t>
      </w:r>
      <w:r w:rsidR="00C56960" w:rsidRPr="0099179E">
        <w:rPr>
          <w:rFonts w:ascii="Tahoma" w:hAnsi="Tahoma" w:cs="Tahoma"/>
          <w:bCs/>
          <w:iCs/>
          <w:szCs w:val="28"/>
        </w:rPr>
        <w:t>2</w:t>
      </w:r>
      <w:r w:rsidR="0037112D" w:rsidRPr="0099179E">
        <w:rPr>
          <w:rFonts w:ascii="Tahoma" w:hAnsi="Tahoma" w:cs="Tahoma"/>
          <w:bCs/>
          <w:iCs/>
          <w:szCs w:val="28"/>
        </w:rPr>
        <w:t>.1</w:t>
      </w:r>
      <w:r w:rsidR="00C56960" w:rsidRPr="0099179E">
        <w:rPr>
          <w:rFonts w:ascii="Tahoma" w:hAnsi="Tahoma" w:cs="Tahoma"/>
          <w:bCs/>
          <w:iCs/>
          <w:szCs w:val="28"/>
        </w:rPr>
        <w:t>)</w:t>
      </w:r>
      <w:r w:rsidR="0037112D" w:rsidRPr="0099179E">
        <w:rPr>
          <w:rFonts w:ascii="Tahoma" w:hAnsi="Tahoma" w:cs="Tahoma"/>
          <w:bCs/>
          <w:iCs/>
          <w:szCs w:val="28"/>
        </w:rPr>
        <w:t xml:space="preserve"> </w:t>
      </w:r>
      <w:r w:rsidRPr="0099179E">
        <w:rPr>
          <w:rFonts w:ascii="Tahoma" w:hAnsi="Tahoma" w:cs="Tahoma"/>
          <w:bCs/>
          <w:iCs/>
          <w:szCs w:val="28"/>
        </w:rPr>
        <w:t>(например, в альтернативном предложении).</w:t>
      </w:r>
    </w:p>
    <w:p w:rsidR="004E2285" w:rsidRPr="0099179E" w:rsidRDefault="00E20B2F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2" w:name="_Toc261601644"/>
      <w:r w:rsidRPr="0099179E">
        <w:rPr>
          <w:rFonts w:ascii="Tahoma" w:hAnsi="Tahoma" w:cs="Tahoma"/>
          <w:b/>
        </w:rPr>
        <w:t>С</w:t>
      </w:r>
      <w:r w:rsidR="004E2285" w:rsidRPr="0099179E">
        <w:rPr>
          <w:rFonts w:ascii="Tahoma" w:hAnsi="Tahoma" w:cs="Tahoma"/>
          <w:b/>
        </w:rPr>
        <w:t xml:space="preserve">роки и условия поставки </w:t>
      </w:r>
      <w:r w:rsidRPr="0099179E">
        <w:rPr>
          <w:rFonts w:ascii="Tahoma" w:hAnsi="Tahoma" w:cs="Tahoma"/>
          <w:b/>
        </w:rPr>
        <w:t>Т</w:t>
      </w:r>
      <w:r w:rsidR="004E2285" w:rsidRPr="0099179E">
        <w:rPr>
          <w:rFonts w:ascii="Tahoma" w:hAnsi="Tahoma" w:cs="Tahoma"/>
          <w:b/>
        </w:rPr>
        <w:t>овар</w:t>
      </w:r>
      <w:r w:rsidRPr="0099179E">
        <w:rPr>
          <w:rFonts w:ascii="Tahoma" w:hAnsi="Tahoma" w:cs="Tahoma"/>
          <w:b/>
        </w:rPr>
        <w:t>а</w:t>
      </w:r>
      <w:bookmarkEnd w:id="12"/>
    </w:p>
    <w:p w:rsidR="004E2285" w:rsidRPr="0099179E" w:rsidRDefault="00E20B2F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Условия поставки Товара определены в Приложениях к настоящему Приглашению.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согласиться с предложенными условиями </w:t>
      </w:r>
      <w:r w:rsidR="00E20B2F" w:rsidRPr="0099179E">
        <w:rPr>
          <w:rFonts w:ascii="Tahoma" w:hAnsi="Tahoma" w:cs="Tahoma"/>
          <w:bCs/>
          <w:iCs/>
          <w:szCs w:val="28"/>
        </w:rPr>
        <w:t>поставки Товара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5F5272">
        <w:rPr>
          <w:rFonts w:ascii="Tahoma" w:hAnsi="Tahoma" w:cs="Tahoma"/>
          <w:b/>
          <w:bCs/>
          <w:iCs/>
          <w:szCs w:val="28"/>
        </w:rPr>
        <w:t xml:space="preserve">Оферент </w:t>
      </w:r>
      <w:r w:rsidR="00D53A57">
        <w:rPr>
          <w:rFonts w:ascii="Tahoma" w:hAnsi="Tahoma" w:cs="Tahoma"/>
          <w:b/>
          <w:bCs/>
          <w:iCs/>
          <w:szCs w:val="28"/>
        </w:rPr>
        <w:t>должен</w:t>
      </w:r>
      <w:r w:rsidR="00315B79" w:rsidRPr="005F5272">
        <w:rPr>
          <w:rFonts w:ascii="Tahoma" w:hAnsi="Tahoma" w:cs="Tahoma"/>
          <w:b/>
          <w:bCs/>
          <w:iCs/>
          <w:szCs w:val="28"/>
        </w:rPr>
        <w:t xml:space="preserve"> </w:t>
      </w:r>
      <w:r w:rsidRPr="005F5272">
        <w:rPr>
          <w:rFonts w:ascii="Tahoma" w:hAnsi="Tahoma" w:cs="Tahoma"/>
          <w:b/>
          <w:bCs/>
          <w:iCs/>
          <w:szCs w:val="28"/>
        </w:rPr>
        <w:t xml:space="preserve">предложить поставку </w:t>
      </w:r>
      <w:r w:rsidR="00D53A57">
        <w:rPr>
          <w:rFonts w:ascii="Tahoma" w:hAnsi="Tahoma" w:cs="Tahoma"/>
          <w:b/>
          <w:bCs/>
          <w:iCs/>
          <w:szCs w:val="28"/>
        </w:rPr>
        <w:t>всего объема товара в рамках одного лота</w:t>
      </w:r>
      <w:r w:rsidR="00315B79" w:rsidRPr="005F5272">
        <w:rPr>
          <w:rFonts w:ascii="Tahoma" w:hAnsi="Tahoma" w:cs="Tahoma"/>
          <w:b/>
          <w:bCs/>
          <w:iCs/>
          <w:szCs w:val="28"/>
        </w:rPr>
        <w:t xml:space="preserve"> (</w:t>
      </w:r>
      <w:r w:rsidR="00D53A57">
        <w:rPr>
          <w:rFonts w:ascii="Tahoma" w:hAnsi="Tahoma" w:cs="Tahoma"/>
          <w:b/>
          <w:bCs/>
          <w:iCs/>
          <w:szCs w:val="28"/>
        </w:rPr>
        <w:t>одного или нескольких лотов</w:t>
      </w:r>
      <w:r w:rsidR="00315B79" w:rsidRPr="005F5272">
        <w:rPr>
          <w:rFonts w:ascii="Tahoma" w:hAnsi="Tahoma" w:cs="Tahoma"/>
          <w:b/>
          <w:bCs/>
          <w:iCs/>
          <w:szCs w:val="28"/>
        </w:rPr>
        <w:t xml:space="preserve">) </w:t>
      </w:r>
      <w:r w:rsidRPr="005F5272">
        <w:rPr>
          <w:rFonts w:ascii="Tahoma" w:hAnsi="Tahoma" w:cs="Tahoma"/>
          <w:b/>
          <w:bCs/>
          <w:iCs/>
          <w:szCs w:val="28"/>
        </w:rPr>
        <w:t>,</w:t>
      </w:r>
      <w:r w:rsidRPr="0099179E">
        <w:rPr>
          <w:rFonts w:ascii="Tahoma" w:hAnsi="Tahoma" w:cs="Tahoma"/>
          <w:bCs/>
          <w:iCs/>
          <w:szCs w:val="28"/>
        </w:rPr>
        <w:t xml:space="preserve"> указанного в Приложении № 2 к Приглашению.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должен согласиться с предложенными сроками поставки Товара</w:t>
      </w:r>
      <w:r w:rsidR="00E5335B" w:rsidRPr="0099179E">
        <w:rPr>
          <w:rFonts w:ascii="Tahoma" w:hAnsi="Tahoma" w:cs="Tahoma"/>
          <w:bCs/>
          <w:iCs/>
          <w:szCs w:val="28"/>
        </w:rPr>
        <w:t>.</w:t>
      </w:r>
    </w:p>
    <w:p w:rsidR="00E029A0" w:rsidRPr="0099179E" w:rsidRDefault="00E029A0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Протокол разногласий к проекту Договора</w:t>
      </w:r>
    </w:p>
    <w:p w:rsidR="00E029A0" w:rsidRPr="0099179E" w:rsidRDefault="00E029A0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Наличие в составе Предложения Протокола разногласий к проекту Договора </w:t>
      </w:r>
      <w:r w:rsidR="00A2425E" w:rsidRPr="0099179E">
        <w:rPr>
          <w:rFonts w:ascii="Tahoma" w:hAnsi="Tahoma" w:cs="Tahoma"/>
          <w:bCs/>
          <w:iCs/>
          <w:szCs w:val="28"/>
        </w:rPr>
        <w:t>рассматривается</w:t>
      </w:r>
      <w:r w:rsidRPr="0099179E">
        <w:rPr>
          <w:rFonts w:ascii="Tahoma" w:hAnsi="Tahoma" w:cs="Tahoma"/>
          <w:bCs/>
          <w:iCs/>
          <w:szCs w:val="28"/>
        </w:rPr>
        <w:t xml:space="preserve"> как отказ Оферента от предложенных условий заключения Договора.</w:t>
      </w:r>
    </w:p>
    <w:p w:rsidR="004E2285" w:rsidRPr="0099179E" w:rsidRDefault="00E029A0" w:rsidP="009504FE">
      <w:pPr>
        <w:pStyle w:val="1"/>
        <w:spacing w:before="120"/>
        <w:ind w:left="0"/>
        <w:jc w:val="center"/>
        <w:rPr>
          <w:rFonts w:ascii="Tahoma" w:hAnsi="Tahoma" w:cs="Tahoma"/>
          <w:b/>
          <w:lang w:val="en-US"/>
        </w:rPr>
      </w:pPr>
      <w:r w:rsidRPr="0099179E">
        <w:rPr>
          <w:rFonts w:ascii="Tahoma" w:hAnsi="Tahoma" w:cs="Tahoma"/>
          <w:bCs/>
          <w:iCs/>
          <w:szCs w:val="28"/>
        </w:rPr>
        <w:br w:type="page"/>
      </w:r>
      <w:r w:rsidR="004E2285" w:rsidRPr="0099179E">
        <w:rPr>
          <w:rFonts w:ascii="Tahoma" w:hAnsi="Tahoma" w:cs="Tahoma"/>
          <w:b/>
          <w:lang w:val="en-US"/>
        </w:rPr>
        <w:t>III. ТЕХНИЧЕСКАЯ ЧАСТЬ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3" w:name="_Toc261601646"/>
      <w:r w:rsidRPr="0099179E">
        <w:rPr>
          <w:rFonts w:ascii="Tahoma" w:hAnsi="Tahoma" w:cs="Tahoma"/>
          <w:b/>
        </w:rPr>
        <w:t xml:space="preserve">Техническое описание предлагаемого </w:t>
      </w:r>
      <w:bookmarkEnd w:id="13"/>
      <w:r w:rsidR="00C01129" w:rsidRPr="0099179E">
        <w:rPr>
          <w:rFonts w:ascii="Tahoma" w:hAnsi="Tahoma" w:cs="Tahoma"/>
          <w:b/>
        </w:rPr>
        <w:t>Товара</w:t>
      </w:r>
    </w:p>
    <w:p w:rsidR="00E029A0" w:rsidRPr="0099179E" w:rsidRDefault="00E029A0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Перечень Товара и его характеристики указаны в Приложении №2 к Приглашению и в </w:t>
      </w:r>
      <w:r w:rsidR="00F461AF" w:rsidRPr="0099179E">
        <w:rPr>
          <w:rFonts w:ascii="Tahoma" w:hAnsi="Tahoma" w:cs="Tahoma"/>
          <w:bCs/>
          <w:iCs/>
          <w:szCs w:val="28"/>
        </w:rPr>
        <w:t>техническом задании</w:t>
      </w:r>
      <w:r w:rsidR="00C56960" w:rsidRPr="0099179E">
        <w:rPr>
          <w:rFonts w:ascii="Tahoma" w:hAnsi="Tahoma" w:cs="Tahoma"/>
          <w:bCs/>
          <w:iCs/>
          <w:szCs w:val="28"/>
        </w:rPr>
        <w:t xml:space="preserve"> (Приложение №6 к Приглашению)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029A0" w:rsidRPr="0099179E" w:rsidRDefault="00E029A0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Товар должен соответствовать требованиям, установленными в Приложении № 2 к Приглашению и в </w:t>
      </w:r>
      <w:r w:rsidR="00F461AF" w:rsidRPr="0099179E">
        <w:rPr>
          <w:rFonts w:ascii="Tahoma" w:hAnsi="Tahoma" w:cs="Tahoma"/>
          <w:bCs/>
          <w:iCs/>
          <w:szCs w:val="28"/>
        </w:rPr>
        <w:t>техническом задании</w:t>
      </w:r>
      <w:r w:rsidR="00532CB8" w:rsidRPr="0099179E">
        <w:rPr>
          <w:rFonts w:ascii="Tahoma" w:hAnsi="Tahoma" w:cs="Tahoma"/>
          <w:bCs/>
          <w:iCs/>
          <w:szCs w:val="28"/>
        </w:rPr>
        <w:t xml:space="preserve"> (Приложение №6 к Приглашению)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029A0" w:rsidRPr="0099179E" w:rsidRDefault="00E029A0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может предложить поставку аналогичного Товара.</w:t>
      </w:r>
    </w:p>
    <w:p w:rsidR="004E2285" w:rsidRPr="0099179E" w:rsidRDefault="00E029A0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Для подтверждения соответствия предлагаемого к поставке Товара требованиям, установленным в Приложении № 2 к Приглашению и в </w:t>
      </w:r>
      <w:r w:rsidR="00F461AF" w:rsidRPr="0099179E">
        <w:rPr>
          <w:rFonts w:ascii="Tahoma" w:hAnsi="Tahoma" w:cs="Tahoma"/>
          <w:bCs/>
          <w:iCs/>
          <w:szCs w:val="28"/>
        </w:rPr>
        <w:t>техническом задании</w:t>
      </w:r>
      <w:r w:rsidR="00532CB8" w:rsidRPr="0099179E">
        <w:rPr>
          <w:rFonts w:ascii="Tahoma" w:hAnsi="Tahoma" w:cs="Tahoma"/>
          <w:bCs/>
          <w:iCs/>
          <w:szCs w:val="28"/>
        </w:rPr>
        <w:t xml:space="preserve"> (Приложение №6 к Приглашению)</w:t>
      </w:r>
      <w:r w:rsidRPr="0099179E">
        <w:rPr>
          <w:rFonts w:ascii="Tahoma" w:hAnsi="Tahoma" w:cs="Tahoma"/>
          <w:bCs/>
          <w:iCs/>
          <w:szCs w:val="28"/>
        </w:rPr>
        <w:t>, Оферент должен предоставить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подробное описание </w:t>
      </w:r>
      <w:r w:rsidRPr="0099179E">
        <w:rPr>
          <w:rFonts w:ascii="Tahoma" w:hAnsi="Tahoma" w:cs="Tahoma"/>
          <w:bCs/>
          <w:iCs/>
          <w:szCs w:val="28"/>
        </w:rPr>
        <w:t>предлагаемого к поставке Товара</w:t>
      </w:r>
      <w:r w:rsidR="004E2285" w:rsidRPr="0099179E">
        <w:rPr>
          <w:rFonts w:ascii="Tahoma" w:hAnsi="Tahoma" w:cs="Tahoma"/>
          <w:bCs/>
          <w:iCs/>
          <w:szCs w:val="28"/>
        </w:rPr>
        <w:t>, е</w:t>
      </w:r>
      <w:r w:rsidRPr="0099179E">
        <w:rPr>
          <w:rFonts w:ascii="Tahoma" w:hAnsi="Tahoma" w:cs="Tahoma"/>
          <w:bCs/>
          <w:iCs/>
          <w:szCs w:val="28"/>
        </w:rPr>
        <w:t>го</w:t>
      </w:r>
      <w:r w:rsidR="004E2285" w:rsidRPr="0099179E">
        <w:rPr>
          <w:rFonts w:ascii="Tahoma" w:hAnsi="Tahoma" w:cs="Tahoma"/>
          <w:bCs/>
          <w:iCs/>
          <w:szCs w:val="28"/>
        </w:rPr>
        <w:t xml:space="preserve"> функциональных</w:t>
      </w:r>
      <w:r w:rsidRPr="0099179E">
        <w:rPr>
          <w:rFonts w:ascii="Tahoma" w:hAnsi="Tahoma" w:cs="Tahoma"/>
          <w:bCs/>
          <w:iCs/>
          <w:szCs w:val="28"/>
        </w:rPr>
        <w:t>, технических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и качественн</w:t>
      </w:r>
      <w:r w:rsidRPr="0099179E">
        <w:rPr>
          <w:rFonts w:ascii="Tahoma" w:hAnsi="Tahoma" w:cs="Tahoma"/>
          <w:bCs/>
          <w:iCs/>
          <w:szCs w:val="28"/>
        </w:rPr>
        <w:t>ых характеристик</w:t>
      </w:r>
      <w:r w:rsidR="004E2285" w:rsidRPr="0099179E">
        <w:rPr>
          <w:rFonts w:ascii="Tahoma" w:hAnsi="Tahoma" w:cs="Tahoma"/>
          <w:bCs/>
          <w:iCs/>
          <w:szCs w:val="28"/>
        </w:rPr>
        <w:t xml:space="preserve">.  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4" w:name="_Toc261601647"/>
      <w:r w:rsidRPr="0099179E">
        <w:rPr>
          <w:rFonts w:ascii="Tahoma" w:hAnsi="Tahoma" w:cs="Tahoma"/>
          <w:b/>
        </w:rPr>
        <w:t>Сертификат Соответствия в системе сертификации ГОСТ Р в РФ</w:t>
      </w:r>
      <w:bookmarkEnd w:id="14"/>
    </w:p>
    <w:p w:rsidR="004E2285" w:rsidRPr="0099179E" w:rsidRDefault="004E228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Устанавливается условие о предоставлении Сертификата </w:t>
      </w:r>
      <w:r w:rsidR="00260BAE" w:rsidRPr="0099179E">
        <w:rPr>
          <w:rFonts w:ascii="Tahoma" w:hAnsi="Tahoma" w:cs="Tahoma"/>
          <w:bCs/>
          <w:iCs/>
          <w:szCs w:val="28"/>
        </w:rPr>
        <w:t xml:space="preserve">Соответствия ГОСТ Р </w:t>
      </w:r>
      <w:r w:rsidRPr="0099179E">
        <w:rPr>
          <w:rFonts w:ascii="Tahoma" w:hAnsi="Tahoma" w:cs="Tahoma"/>
          <w:bCs/>
          <w:iCs/>
          <w:szCs w:val="28"/>
        </w:rPr>
        <w:t xml:space="preserve">(сертификатов) соответствия </w:t>
      </w:r>
      <w:r w:rsidR="00260BAE" w:rsidRPr="0099179E">
        <w:rPr>
          <w:rFonts w:ascii="Tahoma" w:hAnsi="Tahoma" w:cs="Tahoma"/>
          <w:bCs/>
          <w:iCs/>
          <w:szCs w:val="28"/>
        </w:rPr>
        <w:t>Товара</w:t>
      </w:r>
      <w:r w:rsidRPr="0099179E">
        <w:rPr>
          <w:rFonts w:ascii="Tahoma" w:hAnsi="Tahoma" w:cs="Tahoma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предоставить Сертификат соответствия </w:t>
      </w:r>
      <w:r w:rsidR="00260BAE" w:rsidRPr="0099179E">
        <w:rPr>
          <w:rFonts w:ascii="Tahoma" w:hAnsi="Tahoma" w:cs="Tahoma"/>
          <w:bCs/>
          <w:iCs/>
          <w:szCs w:val="28"/>
        </w:rPr>
        <w:t xml:space="preserve">ГОСТ Р </w:t>
      </w:r>
      <w:r w:rsidRPr="0099179E">
        <w:rPr>
          <w:rFonts w:ascii="Tahoma" w:hAnsi="Tahoma" w:cs="Tahoma"/>
          <w:bCs/>
          <w:iCs/>
          <w:szCs w:val="28"/>
        </w:rPr>
        <w:t xml:space="preserve">на </w:t>
      </w:r>
      <w:r w:rsidR="00260BAE" w:rsidRPr="0099179E">
        <w:rPr>
          <w:rFonts w:ascii="Tahoma" w:hAnsi="Tahoma" w:cs="Tahoma"/>
          <w:bCs/>
          <w:iCs/>
          <w:szCs w:val="28"/>
        </w:rPr>
        <w:t>Товар</w:t>
      </w:r>
      <w:r w:rsidRPr="0099179E">
        <w:rPr>
          <w:rFonts w:ascii="Tahoma" w:hAnsi="Tahoma" w:cs="Tahoma"/>
          <w:bCs/>
          <w:iCs/>
          <w:szCs w:val="28"/>
        </w:rPr>
        <w:t xml:space="preserve">, в том числе иностранного производства, </w:t>
      </w:r>
      <w:r w:rsidR="00260BAE" w:rsidRPr="0099179E">
        <w:rPr>
          <w:rFonts w:ascii="Tahoma" w:hAnsi="Tahoma" w:cs="Tahoma"/>
        </w:rPr>
        <w:t>или другой документ, подтверждающий что поставляемый товар соответствует ГОСТ, ТУ или другим государственным и международным стандартам,</w:t>
      </w:r>
      <w:r w:rsidR="00260BAE" w:rsidRPr="0099179E">
        <w:rPr>
          <w:rFonts w:ascii="Tahoma" w:hAnsi="Tahoma" w:cs="Tahoma"/>
          <w:bCs/>
          <w:iCs/>
          <w:szCs w:val="28"/>
        </w:rPr>
        <w:t xml:space="preserve"> </w:t>
      </w:r>
      <w:r w:rsidRPr="0099179E">
        <w:rPr>
          <w:rFonts w:ascii="Tahoma" w:hAnsi="Tahoma" w:cs="Tahoma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99179E">
        <w:rPr>
          <w:rFonts w:ascii="Tahoma" w:hAnsi="Tahoma" w:cs="Tahoma"/>
          <w:bCs/>
          <w:iCs/>
          <w:szCs w:val="28"/>
        </w:rPr>
        <w:t>»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5" w:name="_Toc261601648"/>
      <w:r w:rsidRPr="0099179E">
        <w:rPr>
          <w:rFonts w:ascii="Tahoma" w:hAnsi="Tahoma" w:cs="Tahoma"/>
          <w:b/>
        </w:rPr>
        <w:t>План обеспечения и контроля качества</w:t>
      </w:r>
      <w:bookmarkEnd w:id="15"/>
    </w:p>
    <w:p w:rsidR="004E2285" w:rsidRPr="0099179E" w:rsidRDefault="004E228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bookmarkStart w:id="16" w:name="_Toc261510371"/>
      <w:bookmarkStart w:id="17" w:name="_Toc261510644"/>
      <w:bookmarkStart w:id="18" w:name="_Toc261510748"/>
      <w:bookmarkStart w:id="19" w:name="_Toc261511000"/>
      <w:bookmarkStart w:id="20" w:name="_Toc261530744"/>
      <w:bookmarkStart w:id="21" w:name="_Toc261531672"/>
      <w:bookmarkStart w:id="22" w:name="_Toc261531840"/>
      <w:bookmarkStart w:id="23" w:name="_Toc261532233"/>
      <w:bookmarkStart w:id="24" w:name="_Toc261532349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99179E">
        <w:rPr>
          <w:rFonts w:ascii="Tahoma" w:hAnsi="Tahoma" w:cs="Tahoma"/>
          <w:bCs/>
          <w:iCs/>
          <w:szCs w:val="28"/>
        </w:rPr>
        <w:t xml:space="preserve">Устанавливается требование о предоставлении </w:t>
      </w:r>
      <w:r w:rsidR="00260BAE" w:rsidRPr="0099179E">
        <w:rPr>
          <w:rFonts w:ascii="Tahoma" w:hAnsi="Tahoma" w:cs="Tahoma"/>
          <w:bCs/>
          <w:iCs/>
          <w:szCs w:val="28"/>
        </w:rPr>
        <w:t>О</w:t>
      </w:r>
      <w:r w:rsidRPr="0099179E">
        <w:rPr>
          <w:rFonts w:ascii="Tahoma" w:hAnsi="Tahoma" w:cs="Tahoma"/>
          <w:bCs/>
          <w:iCs/>
          <w:szCs w:val="28"/>
        </w:rPr>
        <w:t xml:space="preserve">ферентом плана обеспечения и контроля качества </w:t>
      </w:r>
      <w:r w:rsidR="00C01129" w:rsidRPr="0099179E">
        <w:rPr>
          <w:rFonts w:ascii="Tahoma" w:hAnsi="Tahoma" w:cs="Tahoma"/>
          <w:bCs/>
          <w:iCs/>
          <w:szCs w:val="28"/>
        </w:rPr>
        <w:t xml:space="preserve">производителя </w:t>
      </w:r>
      <w:r w:rsidR="00260BAE" w:rsidRPr="0099179E">
        <w:rPr>
          <w:rFonts w:ascii="Tahoma" w:hAnsi="Tahoma" w:cs="Tahoma"/>
          <w:bCs/>
          <w:iCs/>
          <w:szCs w:val="28"/>
        </w:rPr>
        <w:t>Товара</w:t>
      </w:r>
      <w:r w:rsidRPr="0099179E">
        <w:rPr>
          <w:rFonts w:ascii="Tahoma" w:hAnsi="Tahoma" w:cs="Tahoma"/>
          <w:bCs/>
          <w:iCs/>
          <w:szCs w:val="28"/>
        </w:rPr>
        <w:t>, включающего описание Системы менеджмента качества, технологических процессов изготовления оборудования и технологические карты.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представить подтверждение обеспечения управлением и постоянным улучшением системы менеджмента качества (СМК), которая, как минимум, должна соответствовать требованиями международного стандарта качества ISO 9001 или российского/ зарубежного </w:t>
      </w:r>
      <w:r w:rsidR="00C01129" w:rsidRPr="0099179E">
        <w:rPr>
          <w:rFonts w:ascii="Tahoma" w:hAnsi="Tahoma" w:cs="Tahoma"/>
          <w:bCs/>
          <w:iCs/>
          <w:szCs w:val="28"/>
        </w:rPr>
        <w:t>аналога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представить План обеспечения качества (ПОК), включающий описание СМК </w:t>
      </w:r>
      <w:r w:rsidR="00C01129" w:rsidRPr="0099179E">
        <w:rPr>
          <w:rFonts w:ascii="Tahoma" w:hAnsi="Tahoma" w:cs="Tahoma"/>
          <w:bCs/>
          <w:iCs/>
          <w:szCs w:val="28"/>
        </w:rPr>
        <w:t>производителя Товара</w:t>
      </w:r>
      <w:r w:rsidRPr="0099179E">
        <w:rPr>
          <w:rFonts w:ascii="Tahoma" w:hAnsi="Tahoma" w:cs="Tahoma"/>
          <w:bCs/>
          <w:iCs/>
          <w:szCs w:val="28"/>
        </w:rPr>
        <w:t>, технологических процессов изготовления оборудования и технологические карты.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В ПОК Оферент должны быть определены конкретные ресурсы и процедуры, подлежащие использованию для обеспечения качества </w:t>
      </w:r>
      <w:r w:rsidR="00C01129" w:rsidRPr="0099179E">
        <w:rPr>
          <w:rFonts w:ascii="Tahoma" w:hAnsi="Tahoma" w:cs="Tahoma"/>
          <w:bCs/>
          <w:iCs/>
          <w:szCs w:val="28"/>
        </w:rPr>
        <w:t>Товара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также должен представить План Контроля Качества (ПКК).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ПКК, как минимум, должны быть указаны следующие параметры: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Описание технологического процесса;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Описание контроля и испытаний;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 xml:space="preserve">Ссылка на требования, изложенные в технических условиях завода-изготовителя и технических требованиях </w:t>
      </w:r>
      <w:r w:rsidRPr="0099179E">
        <w:rPr>
          <w:rFonts w:ascii="Tahoma" w:hAnsi="Tahoma" w:cs="Tahoma"/>
          <w:bCs/>
          <w:iCs/>
          <w:szCs w:val="28"/>
        </w:rPr>
        <w:t>з</w:t>
      </w:r>
      <w:r w:rsidR="004E2285" w:rsidRPr="0099179E">
        <w:rPr>
          <w:rFonts w:ascii="Tahoma" w:hAnsi="Tahoma" w:cs="Tahoma"/>
          <w:bCs/>
          <w:iCs/>
          <w:szCs w:val="28"/>
        </w:rPr>
        <w:t>аказчика;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Инструкции по проведению контроля и испытаний;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Критерии приемки;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Вид и порядок проведения контроля и испытаний, технологические карты контроля;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Протоколы промежуточного контроля и испытаний в соответствии с технологической картой контроля (формы);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Работа с заинтересованными сторонами и др.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Наличие действующей документированной Системы Менеджмента Качества у </w:t>
      </w:r>
      <w:r w:rsidR="00C01129" w:rsidRPr="0099179E">
        <w:rPr>
          <w:rFonts w:ascii="Tahoma" w:hAnsi="Tahoma" w:cs="Tahoma"/>
          <w:bCs/>
          <w:iCs/>
          <w:szCs w:val="28"/>
        </w:rPr>
        <w:t>производителя Товара</w:t>
      </w:r>
      <w:r w:rsidRPr="0099179E">
        <w:rPr>
          <w:rFonts w:ascii="Tahoma" w:hAnsi="Tahoma" w:cs="Tahoma"/>
          <w:bCs/>
          <w:iCs/>
          <w:szCs w:val="28"/>
        </w:rPr>
        <w:t xml:space="preserve"> должно быть подтверждено Сертификатом соответствия СМК </w:t>
      </w:r>
      <w:r w:rsidR="00C01129" w:rsidRPr="0099179E">
        <w:rPr>
          <w:rFonts w:ascii="Tahoma" w:hAnsi="Tahoma" w:cs="Tahoma"/>
          <w:bCs/>
          <w:iCs/>
          <w:szCs w:val="28"/>
        </w:rPr>
        <w:t>производителя Товара</w:t>
      </w:r>
      <w:r w:rsidRPr="0099179E">
        <w:rPr>
          <w:rFonts w:ascii="Tahoma" w:hAnsi="Tahoma" w:cs="Tahoma"/>
          <w:bCs/>
          <w:iCs/>
          <w:szCs w:val="28"/>
        </w:rPr>
        <w:t xml:space="preserve"> требованиям стандарта ISO 9001 (или </w:t>
      </w:r>
      <w:r w:rsidR="00C01129" w:rsidRPr="0099179E">
        <w:rPr>
          <w:rFonts w:ascii="Tahoma" w:hAnsi="Tahoma" w:cs="Tahoma"/>
          <w:bCs/>
          <w:iCs/>
          <w:szCs w:val="28"/>
        </w:rPr>
        <w:t>аналога</w:t>
      </w:r>
      <w:r w:rsidRPr="0099179E">
        <w:rPr>
          <w:rFonts w:ascii="Tahoma" w:hAnsi="Tahoma" w:cs="Tahoma"/>
          <w:bCs/>
          <w:iCs/>
          <w:szCs w:val="28"/>
        </w:rPr>
        <w:t>), копия которого представляется в составе Предложения.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Если СМК Оферента не сертифицирована, Оферент должен указать, планируется ли сертификация СМК и в какие сроки.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25" w:name="_Toc261601649"/>
      <w:r w:rsidRPr="0099179E">
        <w:rPr>
          <w:rFonts w:ascii="Tahoma" w:hAnsi="Tahoma" w:cs="Tahoma"/>
          <w:b/>
        </w:rPr>
        <w:t xml:space="preserve">Разрешение Органов </w:t>
      </w:r>
      <w:r w:rsidR="00C01129" w:rsidRPr="0099179E">
        <w:rPr>
          <w:rFonts w:ascii="Tahoma" w:hAnsi="Tahoma" w:cs="Tahoma"/>
          <w:b/>
        </w:rPr>
        <w:t xml:space="preserve">государственного и </w:t>
      </w:r>
      <w:r w:rsidRPr="0099179E">
        <w:rPr>
          <w:rFonts w:ascii="Tahoma" w:hAnsi="Tahoma" w:cs="Tahoma"/>
          <w:b/>
        </w:rPr>
        <w:t>технического надзора</w:t>
      </w:r>
      <w:bookmarkEnd w:id="25"/>
    </w:p>
    <w:p w:rsidR="004E2285" w:rsidRPr="0099179E" w:rsidRDefault="004E228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C01129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должен предоставить разрешение Ростехнадзора или его территориальн</w:t>
      </w:r>
      <w:r w:rsidR="00A333A4" w:rsidRPr="0099179E">
        <w:rPr>
          <w:rFonts w:ascii="Tahoma" w:hAnsi="Tahoma" w:cs="Tahoma"/>
          <w:bCs/>
          <w:iCs/>
          <w:szCs w:val="28"/>
        </w:rPr>
        <w:t>ого</w:t>
      </w:r>
      <w:r w:rsidRPr="0099179E">
        <w:rPr>
          <w:rFonts w:ascii="Tahoma" w:hAnsi="Tahoma" w:cs="Tahoma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99179E">
        <w:rPr>
          <w:rFonts w:ascii="Tahoma" w:hAnsi="Tahoma" w:cs="Tahoma"/>
          <w:bCs/>
          <w:iCs/>
          <w:szCs w:val="28"/>
        </w:rPr>
        <w:t xml:space="preserve"> </w:t>
      </w:r>
      <w:r w:rsidRPr="0099179E">
        <w:rPr>
          <w:rFonts w:ascii="Tahoma" w:hAnsi="Tahoma" w:cs="Tahoma"/>
          <w:bCs/>
          <w:iCs/>
          <w:szCs w:val="28"/>
        </w:rPr>
        <w:t>Разрешение)</w:t>
      </w:r>
      <w:r w:rsidR="00C01129" w:rsidRPr="0099179E">
        <w:rPr>
          <w:rFonts w:ascii="Tahoma" w:hAnsi="Tahoma" w:cs="Tahoma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3C2609" w:rsidRPr="0099179E" w:rsidRDefault="003C2609" w:rsidP="009504FE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99179E">
        <w:rPr>
          <w:rFonts w:ascii="Tahoma" w:hAnsi="Tahoma" w:cs="Tahoma"/>
          <w:bCs/>
          <w:iCs/>
          <w:szCs w:val="28"/>
        </w:rPr>
        <w:br w:type="page"/>
      </w:r>
      <w:r w:rsidR="009504FE" w:rsidRPr="0099179E">
        <w:rPr>
          <w:rFonts w:ascii="Tahoma" w:hAnsi="Tahoma" w:cs="Tahoma"/>
          <w:b/>
          <w:bCs/>
          <w:iCs/>
          <w:szCs w:val="28"/>
          <w:lang w:val="en-US"/>
        </w:rPr>
        <w:t>IV</w:t>
      </w:r>
      <w:r w:rsidR="009504FE" w:rsidRPr="0099179E">
        <w:rPr>
          <w:rFonts w:ascii="Tahoma" w:hAnsi="Tahoma" w:cs="Tahoma"/>
          <w:b/>
          <w:bCs/>
          <w:iCs/>
          <w:szCs w:val="28"/>
        </w:rPr>
        <w:t xml:space="preserve">. </w:t>
      </w:r>
      <w:r w:rsidR="005E31D5" w:rsidRPr="0099179E">
        <w:rPr>
          <w:rFonts w:ascii="Tahoma" w:hAnsi="Tahoma" w:cs="Tahoma"/>
          <w:b/>
        </w:rPr>
        <w:t xml:space="preserve">Порядок рассмотрения </w:t>
      </w:r>
      <w:r w:rsidR="00876284" w:rsidRPr="0099179E">
        <w:rPr>
          <w:rFonts w:ascii="Tahoma" w:hAnsi="Tahoma" w:cs="Tahoma"/>
          <w:b/>
        </w:rPr>
        <w:t>П</w:t>
      </w:r>
      <w:r w:rsidR="005E31D5" w:rsidRPr="0099179E">
        <w:rPr>
          <w:rFonts w:ascii="Tahoma" w:hAnsi="Tahoma" w:cs="Tahoma"/>
          <w:b/>
        </w:rPr>
        <w:t>редложений</w:t>
      </w:r>
    </w:p>
    <w:p w:rsidR="005E31D5" w:rsidRPr="0099179E" w:rsidRDefault="005E31D5" w:rsidP="00567BD5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 xml:space="preserve">Комиссия по закупкам проводит рассмотрение Предложений в </w:t>
      </w:r>
      <w:r w:rsidR="00705385" w:rsidRPr="0099179E">
        <w:rPr>
          <w:rFonts w:ascii="Tahoma" w:hAnsi="Tahoma" w:cs="Tahoma"/>
          <w:b/>
        </w:rPr>
        <w:t>три</w:t>
      </w:r>
      <w:r w:rsidRPr="0099179E">
        <w:rPr>
          <w:rFonts w:ascii="Tahoma" w:hAnsi="Tahoma" w:cs="Tahoma"/>
          <w:b/>
        </w:rPr>
        <w:t xml:space="preserve"> этапа:</w:t>
      </w:r>
    </w:p>
    <w:p w:rsidR="005E31D5" w:rsidRPr="0099179E" w:rsidRDefault="005E31D5" w:rsidP="00567BD5">
      <w:pPr>
        <w:numPr>
          <w:ilvl w:val="0"/>
          <w:numId w:val="27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I этап - формальная оценка;</w:t>
      </w:r>
    </w:p>
    <w:p w:rsidR="005E31D5" w:rsidRPr="0099179E" w:rsidRDefault="005E31D5" w:rsidP="00567BD5">
      <w:pPr>
        <w:numPr>
          <w:ilvl w:val="0"/>
          <w:numId w:val="27"/>
        </w:numPr>
        <w:tabs>
          <w:tab w:val="clear" w:pos="170"/>
          <w:tab w:val="num" w:pos="426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II этап - предварительн</w:t>
      </w:r>
      <w:r w:rsidR="00753597" w:rsidRPr="0099179E">
        <w:rPr>
          <w:rFonts w:ascii="Tahoma" w:hAnsi="Tahoma" w:cs="Tahoma"/>
        </w:rPr>
        <w:t>ый</w:t>
      </w:r>
      <w:r w:rsidRPr="0099179E">
        <w:rPr>
          <w:rFonts w:ascii="Tahoma" w:hAnsi="Tahoma" w:cs="Tahoma"/>
        </w:rPr>
        <w:t xml:space="preserve"> квалификаци</w:t>
      </w:r>
      <w:r w:rsidR="00753597" w:rsidRPr="0099179E">
        <w:rPr>
          <w:rFonts w:ascii="Tahoma" w:hAnsi="Tahoma" w:cs="Tahoma"/>
        </w:rPr>
        <w:t>онный отбор</w:t>
      </w:r>
      <w:r w:rsidRPr="0099179E">
        <w:rPr>
          <w:rFonts w:ascii="Tahoma" w:hAnsi="Tahoma" w:cs="Tahoma"/>
        </w:rPr>
        <w:t>;</w:t>
      </w:r>
    </w:p>
    <w:p w:rsidR="005E31D5" w:rsidRPr="0099179E" w:rsidRDefault="005E31D5" w:rsidP="00567BD5">
      <w:pPr>
        <w:numPr>
          <w:ilvl w:val="0"/>
          <w:numId w:val="27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III этап – оценка по существу.</w:t>
      </w:r>
    </w:p>
    <w:p w:rsidR="005E31D5" w:rsidRPr="0099179E" w:rsidRDefault="005E31D5" w:rsidP="00567BD5">
      <w:pPr>
        <w:pStyle w:val="af3"/>
        <w:numPr>
          <w:ilvl w:val="0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ходе проведения формальной оценки Предложений проверяется их</w:t>
      </w:r>
      <w:r w:rsidR="009504FE" w:rsidRPr="0099179E">
        <w:rPr>
          <w:rFonts w:ascii="Tahoma" w:hAnsi="Tahoma" w:cs="Tahoma"/>
          <w:bCs/>
          <w:iCs/>
          <w:szCs w:val="28"/>
        </w:rPr>
        <w:t xml:space="preserve"> соответствие </w:t>
      </w:r>
      <w:r w:rsidRPr="0099179E">
        <w:rPr>
          <w:rFonts w:ascii="Tahoma" w:hAnsi="Tahoma" w:cs="Tahoma"/>
          <w:bCs/>
          <w:iCs/>
          <w:szCs w:val="28"/>
        </w:rPr>
        <w:t xml:space="preserve">формальным требованиям, установленным в Приглашении: </w:t>
      </w:r>
      <w:r w:rsidR="00705385" w:rsidRPr="0099179E">
        <w:rPr>
          <w:rFonts w:ascii="Tahoma" w:hAnsi="Tahoma" w:cs="Tahoma"/>
          <w:bCs/>
          <w:iCs/>
          <w:szCs w:val="28"/>
        </w:rPr>
        <w:t xml:space="preserve">по </w:t>
      </w:r>
      <w:r w:rsidRPr="0099179E">
        <w:rPr>
          <w:rFonts w:ascii="Tahoma" w:hAnsi="Tahoma" w:cs="Tahoma"/>
          <w:bCs/>
          <w:iCs/>
          <w:szCs w:val="28"/>
        </w:rPr>
        <w:t>состав</w:t>
      </w:r>
      <w:r w:rsidR="00705385" w:rsidRPr="0099179E">
        <w:rPr>
          <w:rFonts w:ascii="Tahoma" w:hAnsi="Tahoma" w:cs="Tahoma"/>
          <w:bCs/>
          <w:iCs/>
          <w:szCs w:val="28"/>
        </w:rPr>
        <w:t>у</w:t>
      </w:r>
      <w:r w:rsidRPr="0099179E">
        <w:rPr>
          <w:rFonts w:ascii="Tahoma" w:hAnsi="Tahoma" w:cs="Tahoma"/>
          <w:bCs/>
          <w:iCs/>
          <w:szCs w:val="28"/>
        </w:rPr>
        <w:t>, оформлени</w:t>
      </w:r>
      <w:r w:rsidR="00705385" w:rsidRPr="0099179E">
        <w:rPr>
          <w:rFonts w:ascii="Tahoma" w:hAnsi="Tahoma" w:cs="Tahoma"/>
          <w:bCs/>
          <w:iCs/>
          <w:szCs w:val="28"/>
        </w:rPr>
        <w:t>ю</w:t>
      </w:r>
      <w:r w:rsidRPr="0099179E">
        <w:rPr>
          <w:rFonts w:ascii="Tahoma" w:hAnsi="Tahoma" w:cs="Tahoma"/>
          <w:bCs/>
          <w:iCs/>
          <w:szCs w:val="28"/>
        </w:rPr>
        <w:t xml:space="preserve"> и подач</w:t>
      </w:r>
      <w:r w:rsidR="00705385" w:rsidRPr="0099179E">
        <w:rPr>
          <w:rFonts w:ascii="Tahoma" w:hAnsi="Tahoma" w:cs="Tahoma"/>
          <w:bCs/>
          <w:iCs/>
          <w:szCs w:val="28"/>
        </w:rPr>
        <w:t>е</w:t>
      </w:r>
      <w:r w:rsidRPr="0099179E">
        <w:rPr>
          <w:rFonts w:ascii="Tahoma" w:hAnsi="Tahoma" w:cs="Tahoma"/>
          <w:bCs/>
          <w:iCs/>
          <w:szCs w:val="28"/>
        </w:rPr>
        <w:t xml:space="preserve"> Предложений.</w:t>
      </w:r>
    </w:p>
    <w:p w:rsidR="005E31D5" w:rsidRPr="0099179E" w:rsidRDefault="005E31D5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</w:rPr>
        <w:t>Организатор дополнительно может запросить Оферента о предоставлении информации, если ее предоставление было предусмотрено Приглашением, но не было осуществлено Оферентом.</w:t>
      </w:r>
    </w:p>
    <w:p w:rsidR="005E31D5" w:rsidRPr="0099179E" w:rsidRDefault="005E31D5" w:rsidP="00567BD5">
      <w:pPr>
        <w:pStyle w:val="af3"/>
        <w:numPr>
          <w:ilvl w:val="0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9"/>
        <w:gridCol w:w="2123"/>
        <w:gridCol w:w="2231"/>
      </w:tblGrid>
      <w:tr w:rsidR="003C2609" w:rsidRPr="0099179E" w:rsidTr="00D53A57">
        <w:trPr>
          <w:cantSplit/>
          <w:trHeight w:val="240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4" w:type="dxa"/>
            <w:gridSpan w:val="2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99179E" w:rsidTr="00D53A57">
        <w:trPr>
          <w:cantSplit/>
          <w:trHeight w:val="240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3" w:type="dxa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1" w:type="dxa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99179E" w:rsidTr="00D53A57">
        <w:trPr>
          <w:cantSplit/>
          <w:trHeight w:val="384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1.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5E31D5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333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355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2.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7B6103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Контрагент в установленном законодательством порядке зарегистрирован в качестве индивидуального предпринимателя или юридического лица не менее чем за 1,5 года до д</w:t>
            </w:r>
            <w:r w:rsidR="007B6103" w:rsidRPr="0099179E">
              <w:rPr>
                <w:rFonts w:ascii="Tahoma" w:hAnsi="Tahoma" w:cs="Tahoma"/>
              </w:rPr>
              <w:t>ня</w:t>
            </w:r>
            <w:r w:rsidRPr="0099179E">
              <w:rPr>
                <w:rFonts w:ascii="Tahoma" w:hAnsi="Tahoma" w:cs="Tahoma"/>
              </w:rPr>
              <w:t xml:space="preserve"> проведения пред</w:t>
            </w:r>
            <w:r w:rsidR="007B6103" w:rsidRPr="0099179E">
              <w:rPr>
                <w:rFonts w:ascii="Tahoma" w:hAnsi="Tahoma" w:cs="Tahoma"/>
              </w:rPr>
              <w:t xml:space="preserve">варительного </w:t>
            </w:r>
            <w:r w:rsidRPr="0099179E">
              <w:rPr>
                <w:rFonts w:ascii="Tahoma" w:hAnsi="Tahoma" w:cs="Tahoma"/>
              </w:rPr>
              <w:t>квалификаци</w:t>
            </w:r>
            <w:r w:rsidR="007B6103" w:rsidRPr="0099179E">
              <w:rPr>
                <w:rFonts w:ascii="Tahoma" w:hAnsi="Tahoma" w:cs="Tahoma"/>
              </w:rPr>
              <w:t>онного отбора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149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360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3.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360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346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4.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240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593"/>
        </w:trPr>
        <w:tc>
          <w:tcPr>
            <w:tcW w:w="591" w:type="dxa"/>
            <w:vMerge w:val="restart"/>
          </w:tcPr>
          <w:p w:rsidR="003C2609" w:rsidRPr="0099179E" w:rsidRDefault="00CF6FF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5</w:t>
            </w:r>
            <w:r w:rsidR="003C2609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593"/>
        </w:trPr>
        <w:tc>
          <w:tcPr>
            <w:tcW w:w="591" w:type="dxa"/>
            <w:vMerge/>
          </w:tcPr>
          <w:p w:rsidR="003C2609" w:rsidRPr="0099179E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283"/>
        </w:trPr>
        <w:tc>
          <w:tcPr>
            <w:tcW w:w="591" w:type="dxa"/>
            <w:vMerge w:val="restart"/>
          </w:tcPr>
          <w:p w:rsidR="003C2609" w:rsidRPr="0099179E" w:rsidRDefault="00CF6FF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6</w:t>
            </w:r>
            <w:r w:rsidR="003C2609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Производитель поставляемого Контрагентом товара имеет сертифицированную систему контроля качества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282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593"/>
        </w:trPr>
        <w:tc>
          <w:tcPr>
            <w:tcW w:w="591" w:type="dxa"/>
            <w:vMerge w:val="restart"/>
          </w:tcPr>
          <w:p w:rsidR="003C2609" w:rsidRPr="0099179E" w:rsidRDefault="00CF6FF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7</w:t>
            </w:r>
            <w:r w:rsidR="003C2609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99179E" w:rsidRDefault="002B5EF9" w:rsidP="007C7AA6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 xml:space="preserve"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</w:t>
            </w:r>
            <w:r w:rsidR="007C7AA6" w:rsidRPr="0099179E">
              <w:rPr>
                <w:rFonts w:ascii="Tahoma" w:hAnsi="Tahoma" w:cs="Tahoma"/>
              </w:rPr>
              <w:t xml:space="preserve">аналогичного </w:t>
            </w:r>
            <w:r w:rsidRPr="0099179E">
              <w:rPr>
                <w:rFonts w:ascii="Tahoma" w:hAnsi="Tahoma" w:cs="Tahoma"/>
              </w:rPr>
              <w:t>ассортимент</w:t>
            </w:r>
            <w:r w:rsidR="007C7AA6" w:rsidRPr="0099179E">
              <w:rPr>
                <w:rFonts w:ascii="Tahoma" w:hAnsi="Tahoma" w:cs="Tahoma"/>
              </w:rPr>
              <w:t>а</w:t>
            </w:r>
            <w:r w:rsidRPr="0099179E">
              <w:rPr>
                <w:rFonts w:ascii="Tahoma" w:hAnsi="Tahoma" w:cs="Tahoma"/>
              </w:rPr>
              <w:t xml:space="preserve"> </w:t>
            </w:r>
            <w:r w:rsidR="007C7AA6" w:rsidRPr="0099179E">
              <w:rPr>
                <w:rFonts w:ascii="Tahoma" w:hAnsi="Tahoma" w:cs="Tahoma"/>
              </w:rPr>
              <w:t>в</w:t>
            </w:r>
            <w:r w:rsidRPr="0099179E">
              <w:rPr>
                <w:rFonts w:ascii="Tahoma" w:hAnsi="Tahoma" w:cs="Tahoma"/>
              </w:rPr>
              <w:t xml:space="preserve"> количестве, не меньшем </w:t>
            </w:r>
            <w:r w:rsidR="007C7AA6" w:rsidRPr="0099179E">
              <w:rPr>
                <w:rFonts w:ascii="Tahoma" w:hAnsi="Tahoma" w:cs="Tahoma"/>
              </w:rPr>
              <w:t xml:space="preserve">по сравнению с </w:t>
            </w:r>
            <w:r w:rsidRPr="0099179E">
              <w:rPr>
                <w:rFonts w:ascii="Tahoma" w:hAnsi="Tahoma" w:cs="Tahoma"/>
              </w:rPr>
              <w:t>предлагаем</w:t>
            </w:r>
            <w:r w:rsidR="007C7AA6" w:rsidRPr="0099179E">
              <w:rPr>
                <w:rFonts w:ascii="Tahoma" w:hAnsi="Tahoma" w:cs="Tahoma"/>
              </w:rPr>
              <w:t>ым</w:t>
            </w:r>
            <w:r w:rsidRPr="0099179E">
              <w:rPr>
                <w:rFonts w:ascii="Tahoma" w:hAnsi="Tahoma" w:cs="Tahoma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593"/>
        </w:trPr>
        <w:tc>
          <w:tcPr>
            <w:tcW w:w="591" w:type="dxa"/>
            <w:vMerge/>
          </w:tcPr>
          <w:p w:rsidR="003C2609" w:rsidRPr="0099179E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0A563A" w:rsidRPr="0099179E" w:rsidTr="00D53A57">
        <w:trPr>
          <w:cantSplit/>
          <w:trHeight w:val="593"/>
        </w:trPr>
        <w:tc>
          <w:tcPr>
            <w:tcW w:w="591" w:type="dxa"/>
            <w:vMerge w:val="restart"/>
          </w:tcPr>
          <w:p w:rsidR="000A563A" w:rsidRPr="0099179E" w:rsidDel="00941529" w:rsidRDefault="000A563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 xml:space="preserve">8. </w:t>
            </w:r>
          </w:p>
        </w:tc>
        <w:tc>
          <w:tcPr>
            <w:tcW w:w="4909" w:type="dxa"/>
            <w:vMerge w:val="restart"/>
          </w:tcPr>
          <w:p w:rsidR="000A563A" w:rsidRPr="0099179E" w:rsidRDefault="00153B29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Сведения об Оференте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 в реестре недобросовестных поставщиков, предусмотренном статьей 19 Федерального закона от 21.07.2005 № 94-ФЗ "О размещении заказов на поставки товаров, выполнение работ, оказание услуг для госуда</w:t>
            </w:r>
            <w:r w:rsidR="00103899" w:rsidRPr="0099179E">
              <w:rPr>
                <w:rFonts w:ascii="Tahoma" w:hAnsi="Tahoma" w:cs="Tahoma"/>
              </w:rPr>
              <w:t>рственных и муниципальных нужд"</w:t>
            </w:r>
            <w:r w:rsidRPr="0099179E">
              <w:rPr>
                <w:rFonts w:ascii="Tahoma" w:hAnsi="Tahoma" w:cs="Tahoma"/>
              </w:rPr>
              <w:t xml:space="preserve"> 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3" w:type="dxa"/>
            <w:vAlign w:val="center"/>
          </w:tcPr>
          <w:p w:rsidR="000A563A" w:rsidRPr="0099179E" w:rsidRDefault="000A563A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0A563A" w:rsidRPr="0099179E" w:rsidRDefault="000A563A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0A563A" w:rsidRPr="0099179E" w:rsidTr="00D53A57">
        <w:trPr>
          <w:cantSplit/>
          <w:trHeight w:val="593"/>
        </w:trPr>
        <w:tc>
          <w:tcPr>
            <w:tcW w:w="591" w:type="dxa"/>
            <w:vMerge/>
          </w:tcPr>
          <w:p w:rsidR="000A563A" w:rsidRPr="0099179E" w:rsidDel="00941529" w:rsidRDefault="000A563A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0A563A" w:rsidRPr="0099179E" w:rsidRDefault="000A563A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0A563A" w:rsidRPr="0099179E" w:rsidRDefault="000A563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0A563A" w:rsidRPr="0099179E" w:rsidRDefault="000A563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D53A57" w:rsidRPr="0099179E" w:rsidTr="00D53A57">
        <w:trPr>
          <w:cantSplit/>
          <w:trHeight w:val="593"/>
        </w:trPr>
        <w:tc>
          <w:tcPr>
            <w:tcW w:w="591" w:type="dxa"/>
            <w:vMerge w:val="restart"/>
          </w:tcPr>
          <w:p w:rsidR="00D53A57" w:rsidRPr="0099179E" w:rsidDel="00941529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909" w:type="dxa"/>
            <w:vMerge w:val="restart"/>
          </w:tcPr>
          <w:p w:rsidR="00D53A57" w:rsidRPr="0099179E" w:rsidRDefault="00D53A57" w:rsidP="003C260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Наличие протокола разногласий </w:t>
            </w:r>
          </w:p>
        </w:tc>
        <w:tc>
          <w:tcPr>
            <w:tcW w:w="2123" w:type="dxa"/>
            <w:vAlign w:val="center"/>
          </w:tcPr>
          <w:p w:rsidR="00D53A57" w:rsidRPr="0099179E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D53A57" w:rsidRPr="0099179E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квалифицирован</w:t>
            </w:r>
          </w:p>
        </w:tc>
      </w:tr>
      <w:tr w:rsidR="00D53A57" w:rsidRPr="0099179E" w:rsidTr="00D53A57">
        <w:trPr>
          <w:cantSplit/>
          <w:trHeight w:val="593"/>
        </w:trPr>
        <w:tc>
          <w:tcPr>
            <w:tcW w:w="591" w:type="dxa"/>
            <w:vMerge/>
          </w:tcPr>
          <w:p w:rsidR="00D53A57" w:rsidRDefault="00D53A57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D53A57" w:rsidRDefault="00D53A57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D53A57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Нет </w:t>
            </w:r>
          </w:p>
        </w:tc>
        <w:tc>
          <w:tcPr>
            <w:tcW w:w="2231" w:type="dxa"/>
            <w:vAlign w:val="center"/>
          </w:tcPr>
          <w:p w:rsidR="00D53A57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квалифицирован</w:t>
            </w:r>
          </w:p>
        </w:tc>
      </w:tr>
    </w:tbl>
    <w:p w:rsidR="005E31D5" w:rsidRPr="0099179E" w:rsidRDefault="005E31D5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99179E">
        <w:rPr>
          <w:rFonts w:ascii="Tahoma" w:hAnsi="Tahoma" w:cs="Tahoma"/>
          <w:bCs/>
          <w:iCs/>
          <w:szCs w:val="28"/>
        </w:rPr>
        <w:t xml:space="preserve"> №№ 1-</w:t>
      </w:r>
      <w:r w:rsidR="00D53A57">
        <w:rPr>
          <w:rFonts w:ascii="Tahoma" w:hAnsi="Tahoma" w:cs="Tahoma"/>
          <w:bCs/>
          <w:iCs/>
          <w:szCs w:val="28"/>
        </w:rPr>
        <w:t>9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5E31D5" w:rsidRPr="0099179E" w:rsidRDefault="005E31D5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случае обнаружения в Предложении Оферента несоответствий, Организатор направляет каждому такому Оференту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 Решение о результатах предварительного квалификационного отбора принимается с учетом полученных ответов Оферентов.</w:t>
      </w:r>
    </w:p>
    <w:p w:rsidR="005E31D5" w:rsidRPr="0099179E" w:rsidRDefault="005E31D5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Результаты </w:t>
      </w:r>
      <w:r w:rsidR="00705385" w:rsidRPr="0099179E">
        <w:rPr>
          <w:rFonts w:ascii="Tahoma" w:hAnsi="Tahoma" w:cs="Tahoma"/>
          <w:bCs/>
          <w:iCs/>
          <w:szCs w:val="28"/>
        </w:rPr>
        <w:t xml:space="preserve">формальной оценки Предложений и </w:t>
      </w:r>
      <w:r w:rsidRPr="0099179E">
        <w:rPr>
          <w:rFonts w:ascii="Tahoma" w:hAnsi="Tahoma" w:cs="Tahoma"/>
          <w:bCs/>
          <w:iCs/>
          <w:szCs w:val="28"/>
        </w:rPr>
        <w:t xml:space="preserve">предварительного квалификационного отбора оформляются протоколом Комиссии по закупкам, который размещается на </w:t>
      </w:r>
      <w:r w:rsidR="00F461AF" w:rsidRPr="0099179E">
        <w:rPr>
          <w:rFonts w:ascii="Tahoma" w:hAnsi="Tahoma" w:cs="Tahoma"/>
        </w:rPr>
        <w:t xml:space="preserve">интернет-сайтах </w:t>
      </w:r>
      <w:r w:rsidR="00670DA4" w:rsidRPr="0099179E">
        <w:rPr>
          <w:rFonts w:ascii="Tahoma" w:hAnsi="Tahoma" w:cs="Tahoma"/>
        </w:rPr>
        <w:t xml:space="preserve">roscomsys.ru, </w:t>
      </w:r>
      <w:r w:rsidR="00670DA4" w:rsidRPr="0099179E">
        <w:rPr>
          <w:rFonts w:ascii="Tahoma" w:hAnsi="Tahoma" w:cs="Tahoma"/>
          <w:color w:val="000000"/>
        </w:rPr>
        <w:t>rcs-e.ru</w:t>
      </w:r>
      <w:r w:rsidR="003C4BB1" w:rsidRPr="0099179E">
        <w:rPr>
          <w:rFonts w:ascii="Tahoma" w:hAnsi="Tahoma" w:cs="Tahoma"/>
        </w:rPr>
        <w:t xml:space="preserve"> </w:t>
      </w:r>
      <w:r w:rsidRPr="0099179E">
        <w:rPr>
          <w:rFonts w:ascii="Tahoma" w:hAnsi="Tahoma" w:cs="Tahoma"/>
        </w:rPr>
        <w:t>не позднее чем через три дня со дня подписания такого протокола.</w:t>
      </w:r>
    </w:p>
    <w:p w:rsidR="00705385" w:rsidRPr="0099179E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Предложения</w:t>
      </w:r>
      <w:r w:rsidR="000C5551" w:rsidRPr="0099179E">
        <w:rPr>
          <w:rFonts w:ascii="Tahoma" w:hAnsi="Tahoma" w:cs="Tahoma"/>
          <w:bCs/>
          <w:iCs/>
          <w:szCs w:val="28"/>
        </w:rPr>
        <w:t>,</w:t>
      </w:r>
      <w:r w:rsidRPr="0099179E">
        <w:rPr>
          <w:rFonts w:ascii="Tahoma" w:hAnsi="Tahoma" w:cs="Tahoma"/>
          <w:bCs/>
          <w:iCs/>
          <w:szCs w:val="28"/>
        </w:rPr>
        <w:t xml:space="preserve"> не прошедшие формальную оценку</w:t>
      </w:r>
      <w:r w:rsidR="000C5551" w:rsidRPr="0099179E">
        <w:rPr>
          <w:rFonts w:ascii="Tahoma" w:hAnsi="Tahoma" w:cs="Tahoma"/>
          <w:bCs/>
          <w:iCs/>
          <w:szCs w:val="28"/>
        </w:rPr>
        <w:t>,</w:t>
      </w:r>
      <w:r w:rsidRPr="0099179E">
        <w:rPr>
          <w:rFonts w:ascii="Tahoma" w:hAnsi="Tahoma" w:cs="Tahoma"/>
          <w:bCs/>
          <w:iCs/>
          <w:szCs w:val="28"/>
        </w:rPr>
        <w:t xml:space="preserve"> и Предложения</w:t>
      </w:r>
      <w:r w:rsidR="000C5551" w:rsidRPr="0099179E">
        <w:rPr>
          <w:rFonts w:ascii="Tahoma" w:hAnsi="Tahoma" w:cs="Tahoma"/>
          <w:bCs/>
          <w:iCs/>
          <w:szCs w:val="28"/>
        </w:rPr>
        <w:t>,</w:t>
      </w:r>
      <w:r w:rsidRPr="0099179E">
        <w:rPr>
          <w:rFonts w:ascii="Tahoma" w:hAnsi="Tahoma" w:cs="Tahoma"/>
          <w:bCs/>
          <w:iCs/>
          <w:szCs w:val="28"/>
        </w:rPr>
        <w:t xml:space="preserve"> не прошедших предварительный квалификационный отбор Оферентов</w:t>
      </w:r>
      <w:r w:rsidR="000C5551" w:rsidRPr="0099179E">
        <w:rPr>
          <w:rFonts w:ascii="Tahoma" w:hAnsi="Tahoma" w:cs="Tahoma"/>
          <w:bCs/>
          <w:iCs/>
          <w:szCs w:val="28"/>
        </w:rPr>
        <w:t>,</w:t>
      </w:r>
      <w:r w:rsidRPr="0099179E">
        <w:rPr>
          <w:rFonts w:ascii="Tahoma" w:hAnsi="Tahoma" w:cs="Tahoma"/>
          <w:bCs/>
          <w:iCs/>
          <w:szCs w:val="28"/>
        </w:rPr>
        <w:t xml:space="preserve"> дальнейшему рассмотрению не подлежат.</w:t>
      </w:r>
    </w:p>
    <w:p w:rsidR="00705385" w:rsidRPr="0099179E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705385" w:rsidRPr="0099179E" w:rsidRDefault="00705385" w:rsidP="00567BD5">
      <w:pPr>
        <w:pStyle w:val="af3"/>
        <w:numPr>
          <w:ilvl w:val="0"/>
          <w:numId w:val="26"/>
        </w:num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Оценка Предложени</w:t>
      </w:r>
      <w:r w:rsidR="00E7272E" w:rsidRPr="0099179E">
        <w:rPr>
          <w:rFonts w:ascii="Tahoma" w:hAnsi="Tahoma" w:cs="Tahoma"/>
          <w:bCs/>
          <w:iCs/>
          <w:szCs w:val="28"/>
        </w:rPr>
        <w:t>й</w:t>
      </w:r>
      <w:r w:rsidRPr="0099179E">
        <w:rPr>
          <w:rFonts w:ascii="Tahoma" w:hAnsi="Tahoma" w:cs="Tahoma"/>
          <w:bCs/>
          <w:iCs/>
          <w:szCs w:val="28"/>
        </w:rPr>
        <w:t xml:space="preserve"> по существу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9"/>
        <w:gridCol w:w="2124"/>
        <w:gridCol w:w="2230"/>
      </w:tblGrid>
      <w:tr w:rsidR="00705385" w:rsidRPr="0099179E" w:rsidTr="00506390">
        <w:trPr>
          <w:cantSplit/>
          <w:trHeight w:val="240"/>
        </w:trPr>
        <w:tc>
          <w:tcPr>
            <w:tcW w:w="576" w:type="dxa"/>
            <w:vMerge w:val="restart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705385" w:rsidRPr="0099179E" w:rsidRDefault="00705385" w:rsidP="00705385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705385" w:rsidRPr="0099179E" w:rsidTr="00506390">
        <w:trPr>
          <w:cantSplit/>
          <w:trHeight w:val="240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705385" w:rsidRPr="0099179E" w:rsidTr="00506390">
        <w:trPr>
          <w:cantSplit/>
          <w:trHeight w:val="384"/>
        </w:trPr>
        <w:tc>
          <w:tcPr>
            <w:tcW w:w="576" w:type="dxa"/>
            <w:vMerge w:val="restart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9D4952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Поставляемый Оферентом товар соответствует техническим требованиям Приглашения (</w:t>
            </w:r>
            <w:r w:rsidRPr="0099179E">
              <w:rPr>
                <w:rFonts w:ascii="Tahoma" w:hAnsi="Tahoma" w:cs="Tahoma"/>
                <w:bCs/>
                <w:iCs/>
                <w:szCs w:val="28"/>
              </w:rPr>
              <w:t>Приложение № 2 к Приглашению</w:t>
            </w:r>
            <w:r w:rsidR="009D4952" w:rsidRPr="0099179E">
              <w:rPr>
                <w:rFonts w:ascii="Tahoma" w:hAnsi="Tahoma" w:cs="Tahoma"/>
                <w:bCs/>
                <w:iCs/>
                <w:szCs w:val="28"/>
              </w:rPr>
              <w:t xml:space="preserve"> и техническому заданию (Приложение №6 к Приглашению)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333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705385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355"/>
        </w:trPr>
        <w:tc>
          <w:tcPr>
            <w:tcW w:w="576" w:type="dxa"/>
            <w:vMerge w:val="restart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Наличие в составе Предложения Протокола разногласий к проекту Договора</w:t>
            </w:r>
          </w:p>
        </w:tc>
        <w:tc>
          <w:tcPr>
            <w:tcW w:w="2126" w:type="dxa"/>
            <w:vAlign w:val="center"/>
          </w:tcPr>
          <w:p w:rsidR="00705385" w:rsidRPr="0099179E" w:rsidRDefault="001C0E7B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0C5551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149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1C0E7B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346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3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Срок действия Предложения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240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705385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961E76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463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4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705385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Срок предоставления гарантий качества на Товар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413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961E76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240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5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Условия поставки Товара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240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961E76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593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6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705385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Сроки поставки Товара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593"/>
        </w:trPr>
        <w:tc>
          <w:tcPr>
            <w:tcW w:w="576" w:type="dxa"/>
            <w:vMerge/>
          </w:tcPr>
          <w:p w:rsidR="00705385" w:rsidRPr="0099179E" w:rsidDel="00941529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E5335B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283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7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Условия оплаты Товара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282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961E76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593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8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705385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 xml:space="preserve">Цена Товара (по позиции </w:t>
            </w:r>
            <w:r w:rsidRPr="0099179E">
              <w:rPr>
                <w:rFonts w:ascii="Tahoma" w:hAnsi="Tahoma" w:cs="Tahoma"/>
                <w:bCs/>
                <w:iCs/>
                <w:szCs w:val="28"/>
              </w:rPr>
              <w:t>Приложения № 2 к Приглашению</w:t>
            </w:r>
            <w:r w:rsidRPr="0099179E">
              <w:rPr>
                <w:rFonts w:ascii="Tahoma" w:hAnsi="Tahoma" w:cs="Tahoma"/>
              </w:rPr>
              <w:t>)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минимальная</w:t>
            </w:r>
          </w:p>
        </w:tc>
        <w:tc>
          <w:tcPr>
            <w:tcW w:w="2233" w:type="dxa"/>
            <w:vAlign w:val="center"/>
          </w:tcPr>
          <w:p w:rsidR="00705385" w:rsidRPr="0099179E" w:rsidRDefault="00E7272E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может быть принято решение о заключении договора</w:t>
            </w:r>
          </w:p>
        </w:tc>
      </w:tr>
      <w:tr w:rsidR="00705385" w:rsidRPr="0099179E" w:rsidTr="00506390">
        <w:trPr>
          <w:cantSplit/>
          <w:trHeight w:val="593"/>
        </w:trPr>
        <w:tc>
          <w:tcPr>
            <w:tcW w:w="576" w:type="dxa"/>
            <w:vMerge/>
          </w:tcPr>
          <w:p w:rsidR="00705385" w:rsidRPr="0099179E" w:rsidDel="00941529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705385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минимальная</w:t>
            </w:r>
          </w:p>
        </w:tc>
        <w:tc>
          <w:tcPr>
            <w:tcW w:w="2233" w:type="dxa"/>
            <w:vAlign w:val="center"/>
          </w:tcPr>
          <w:p w:rsidR="00705385" w:rsidRPr="0099179E" w:rsidRDefault="00E7272E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может быть принято решение о заключении договора</w:t>
            </w:r>
          </w:p>
        </w:tc>
      </w:tr>
    </w:tbl>
    <w:p w:rsidR="00705385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Предложение Оферента считается прошедшим оценку по существу и допущенным к рассмотрению по критерию № </w:t>
      </w:r>
      <w:r w:rsidR="00B95D2F" w:rsidRPr="0099179E">
        <w:rPr>
          <w:rFonts w:ascii="Tahoma" w:hAnsi="Tahoma" w:cs="Tahoma"/>
          <w:bCs/>
          <w:iCs/>
          <w:szCs w:val="28"/>
        </w:rPr>
        <w:t>8</w:t>
      </w:r>
      <w:r w:rsidRPr="0099179E">
        <w:rPr>
          <w:rFonts w:ascii="Tahoma" w:hAnsi="Tahoma" w:cs="Tahoma"/>
          <w:bCs/>
          <w:iCs/>
          <w:szCs w:val="28"/>
        </w:rPr>
        <w:t xml:space="preserve"> (Цена Товара), если по предоставленным им документам не обнаружено несоответствий по указанным критериям №№ 1-</w:t>
      </w:r>
      <w:r w:rsidR="00B95D2F" w:rsidRPr="0099179E">
        <w:rPr>
          <w:rFonts w:ascii="Tahoma" w:hAnsi="Tahoma" w:cs="Tahoma"/>
          <w:bCs/>
          <w:iCs/>
          <w:szCs w:val="28"/>
        </w:rPr>
        <w:t>7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случае обнаружения в Предложении Оферента несоответствий, Организатор направляет каждому такому Оференту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 Решение о результатах оценки Предложений по существу принимается с учетом полученных ответов Оферентов.</w:t>
      </w:r>
    </w:p>
    <w:p w:rsidR="00E7272E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Предложения не прошедшие оценку по существу не допускаются к дальнейшему рассмотрению по критерию № </w:t>
      </w:r>
      <w:r w:rsidR="00B95D2F" w:rsidRPr="0099179E">
        <w:rPr>
          <w:rFonts w:ascii="Tahoma" w:hAnsi="Tahoma" w:cs="Tahoma"/>
          <w:bCs/>
          <w:iCs/>
          <w:szCs w:val="28"/>
        </w:rPr>
        <w:t>8</w:t>
      </w:r>
      <w:r w:rsidRPr="0099179E">
        <w:rPr>
          <w:rFonts w:ascii="Tahoma" w:hAnsi="Tahoma" w:cs="Tahoma"/>
          <w:bCs/>
          <w:iCs/>
          <w:szCs w:val="28"/>
        </w:rPr>
        <w:t xml:space="preserve"> (Цена Товара).</w:t>
      </w:r>
    </w:p>
    <w:p w:rsidR="00E7272E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случае принятия по результатам оценки по существу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Прошедшие оценку по существу Предложения Оферентов рассматриваются по критерию минимальной цены на равных основаниях: Комиссией по закупкам может быть принято решение о заключении договора с предложившим минимальную цену Оферентом.</w:t>
      </w:r>
      <w:r w:rsidR="00961E76" w:rsidRPr="0099179E">
        <w:rPr>
          <w:rFonts w:ascii="Tahoma" w:hAnsi="Tahoma" w:cs="Tahoma"/>
          <w:bCs/>
          <w:iCs/>
          <w:szCs w:val="28"/>
        </w:rPr>
        <w:t xml:space="preserve"> В случае, если в нескольких Предложениях, прошедших оценку по существу, содержится одинаковые условия по Цене Товара, Комиссией по закупкам может быть принято решение о заключении договора только с Оферентом, Предложение с условием по Цене Товара которого поступило ранее других Предложений.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Результаты оценки Предложений по существу и решение о заключении договоров оформляются протоколом Комиссии по закупкам, который размещается на </w:t>
      </w:r>
      <w:r w:rsidR="00F461AF" w:rsidRPr="0099179E">
        <w:rPr>
          <w:rFonts w:ascii="Tahoma" w:hAnsi="Tahoma" w:cs="Tahoma"/>
        </w:rPr>
        <w:t xml:space="preserve">интернет-сайтах </w:t>
      </w:r>
      <w:r w:rsidR="005A3F87" w:rsidRPr="0099179E">
        <w:rPr>
          <w:rFonts w:ascii="Tahoma" w:hAnsi="Tahoma" w:cs="Tahoma"/>
          <w:sz w:val="18"/>
          <w:szCs w:val="18"/>
        </w:rPr>
        <w:t>zakupki.gov.ru, roscomsys.ru, amurcomsys.ru</w:t>
      </w:r>
      <w:r w:rsidR="00103899" w:rsidRPr="0099179E">
        <w:rPr>
          <w:rFonts w:ascii="Tahoma" w:hAnsi="Tahoma" w:cs="Tahoma"/>
          <w:sz w:val="18"/>
          <w:szCs w:val="18"/>
        </w:rPr>
        <w:t xml:space="preserve"> </w:t>
      </w:r>
      <w:r w:rsidRPr="0099179E">
        <w:rPr>
          <w:rFonts w:ascii="Tahoma" w:hAnsi="Tahoma" w:cs="Tahoma"/>
          <w:bCs/>
          <w:iCs/>
          <w:szCs w:val="28"/>
        </w:rPr>
        <w:t>не позднее чем через три дня со дня подписания такого протокола.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Организатор имеет право предоставить Оферентам, допущенным к рассмотрению Предложений по критерию № </w:t>
      </w:r>
      <w:r w:rsidR="00B95D2F" w:rsidRPr="0099179E">
        <w:rPr>
          <w:rFonts w:ascii="Tahoma" w:hAnsi="Tahoma" w:cs="Tahoma"/>
          <w:bCs/>
          <w:iCs/>
          <w:szCs w:val="28"/>
        </w:rPr>
        <w:t>8</w:t>
      </w:r>
      <w:r w:rsidRPr="0099179E">
        <w:rPr>
          <w:rFonts w:ascii="Tahoma" w:hAnsi="Tahoma" w:cs="Tahoma"/>
          <w:bCs/>
          <w:iCs/>
          <w:szCs w:val="28"/>
        </w:rPr>
        <w:t xml:space="preserve"> (Цена Товара),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7272E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этом случае Организатор направляет каждому такому Оференту запрос о предоставлении улучшенного Предложения по цене со сроком предоставления Оферты (Приложения № 2 к Приглашению). Указанный запрос направляется Организатором в письменной форме по электронной почте. Срок предоставления Оферты – не менее 1 рабочего дня, но не более 3 рабочих дней.</w:t>
      </w:r>
    </w:p>
    <w:p w:rsidR="00E7272E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Решение о заключении договоров принимается Комиссией по закупкам с учетом Оферт, полученных до указанного в запросе срока их предоставления. В случае не получения ответа на запрос о предоставлении улучшенного Предложения от одного или нескольких Оферентов, Организатор учитыва</w:t>
      </w:r>
      <w:r w:rsidR="00961E76" w:rsidRPr="0099179E">
        <w:rPr>
          <w:rFonts w:ascii="Tahoma" w:hAnsi="Tahoma" w:cs="Tahoma"/>
          <w:bCs/>
          <w:iCs/>
          <w:szCs w:val="28"/>
        </w:rPr>
        <w:t>ет</w:t>
      </w:r>
      <w:r w:rsidRPr="0099179E">
        <w:rPr>
          <w:rFonts w:ascii="Tahoma" w:hAnsi="Tahoma" w:cs="Tahoma"/>
          <w:bCs/>
          <w:iCs/>
          <w:szCs w:val="28"/>
        </w:rPr>
        <w:t xml:space="preserve"> их первоначальные Предложения.</w:t>
      </w:r>
      <w:r w:rsidR="00961E76" w:rsidRPr="0099179E">
        <w:rPr>
          <w:rFonts w:ascii="Tahoma" w:hAnsi="Tahoma" w:cs="Tahoma"/>
          <w:bCs/>
          <w:iCs/>
          <w:szCs w:val="28"/>
        </w:rPr>
        <w:t xml:space="preserve"> </w:t>
      </w:r>
      <w:r w:rsidR="00961E76" w:rsidRPr="0099179E">
        <w:rPr>
          <w:rFonts w:ascii="Tahoma" w:hAnsi="Tahoma" w:cs="Tahoma"/>
          <w:color w:val="000000"/>
        </w:rPr>
        <w:t>В случае получения в ответ на запрос о предоставлении улучшенного Предложения от одного или нескольких Оферентов Предложений с худшими условиями, Организатор учитывает их первоначальные Предложения.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Организатор в процессе рассмотрения Предложений Оферентов имеет право направить Оферентам письменный запрос, в том числе по электронной почте, о продлении срока действия их Предложений. Оференты в ответ на такой запрос вправе подтвердить или не подтвердить продление срока действия своих Предложений.</w:t>
      </w:r>
    </w:p>
    <w:p w:rsidR="00A84EF9" w:rsidRPr="0099179E" w:rsidRDefault="00A84EF9" w:rsidP="00A84EF9">
      <w:pPr>
        <w:pStyle w:val="1"/>
        <w:numPr>
          <w:ilvl w:val="0"/>
          <w:numId w:val="26"/>
        </w:numPr>
        <w:spacing w:before="240" w:line="360" w:lineRule="auto"/>
        <w:ind w:left="567" w:hanging="567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Приложения к Приглашению:</w:t>
      </w:r>
    </w:p>
    <w:p w:rsidR="00A84EF9" w:rsidRPr="0099179E" w:rsidRDefault="00A84EF9" w:rsidP="00A84EF9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bookmarkStart w:id="26" w:name="_Ref225081343"/>
      <w:r w:rsidRPr="0099179E">
        <w:rPr>
          <w:rFonts w:ascii="Tahoma" w:hAnsi="Tahoma" w:cs="Tahoma"/>
        </w:rPr>
        <w:t>«Письмо о подаче оферты»;</w:t>
      </w:r>
      <w:bookmarkEnd w:id="26"/>
    </w:p>
    <w:p w:rsidR="00A84EF9" w:rsidRPr="0099179E" w:rsidRDefault="00A84EF9" w:rsidP="00A84EF9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bookmarkStart w:id="27" w:name="_Ref225081414"/>
      <w:r w:rsidRPr="0099179E">
        <w:rPr>
          <w:rFonts w:ascii="Tahoma" w:hAnsi="Tahoma" w:cs="Tahoma"/>
        </w:rPr>
        <w:t>«Оферта на заключение договора поставки»;</w:t>
      </w:r>
      <w:bookmarkEnd w:id="27"/>
    </w:p>
    <w:p w:rsidR="00A84EF9" w:rsidRPr="0099179E" w:rsidRDefault="00A84EF9" w:rsidP="00A84EF9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color w:val="000000"/>
        </w:rPr>
        <w:t>«Запрос на разъяснение».</w:t>
      </w:r>
    </w:p>
    <w:p w:rsidR="00A84EF9" w:rsidRPr="0099179E" w:rsidRDefault="00A84EF9" w:rsidP="00A84EF9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bookmarkStart w:id="28" w:name="_Ref225081434"/>
      <w:bookmarkStart w:id="29" w:name="_Ref237338456"/>
      <w:r w:rsidRPr="0099179E">
        <w:rPr>
          <w:rFonts w:ascii="Tahoma" w:hAnsi="Tahoma" w:cs="Tahoma"/>
        </w:rPr>
        <w:t>«Анкета предварительной квалификации оферента</w:t>
      </w:r>
      <w:r w:rsidR="00F461AF" w:rsidRPr="0099179E">
        <w:rPr>
          <w:rFonts w:ascii="Tahoma" w:hAnsi="Tahoma" w:cs="Tahoma"/>
        </w:rPr>
        <w:t>»</w:t>
      </w:r>
      <w:r w:rsidRPr="0099179E">
        <w:rPr>
          <w:rFonts w:ascii="Tahoma" w:hAnsi="Tahoma" w:cs="Tahoma"/>
        </w:rPr>
        <w:t>;</w:t>
      </w:r>
      <w:bookmarkEnd w:id="28"/>
      <w:bookmarkEnd w:id="29"/>
    </w:p>
    <w:p w:rsidR="00E7272E" w:rsidRDefault="00A84EF9" w:rsidP="000529E4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«Проект договора»</w:t>
      </w:r>
      <w:r w:rsidR="00324618">
        <w:rPr>
          <w:rFonts w:ascii="Tahoma" w:hAnsi="Tahoma" w:cs="Tahoma"/>
        </w:rPr>
        <w:t>;</w:t>
      </w:r>
    </w:p>
    <w:p w:rsidR="00324618" w:rsidRPr="00324618" w:rsidRDefault="00324618" w:rsidP="000529E4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«Опросные листы»</w:t>
      </w:r>
    </w:p>
    <w:p w:rsidR="00324618" w:rsidRPr="0099179E" w:rsidRDefault="00324618" w:rsidP="00324618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</w:rPr>
      </w:pPr>
    </w:p>
    <w:sectPr w:rsidR="00324618" w:rsidRPr="0099179E" w:rsidSect="00F8220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22E" w:rsidRDefault="0000122E">
      <w:r>
        <w:separator/>
      </w:r>
    </w:p>
  </w:endnote>
  <w:endnote w:type="continuationSeparator" w:id="0">
    <w:p w:rsidR="0000122E" w:rsidRDefault="0000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22E" w:rsidRPr="00DB4E15" w:rsidRDefault="0000122E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07147E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07147E" w:rsidRPr="00DB4E15">
      <w:rPr>
        <w:rFonts w:ascii="Arial" w:hAnsi="Arial" w:cs="Arial"/>
        <w:b/>
        <w:sz w:val="16"/>
        <w:szCs w:val="16"/>
      </w:rPr>
      <w:fldChar w:fldCharType="separate"/>
    </w:r>
    <w:r w:rsidR="00182E91">
      <w:rPr>
        <w:rFonts w:ascii="Arial" w:hAnsi="Arial" w:cs="Arial"/>
        <w:b/>
        <w:noProof/>
        <w:sz w:val="16"/>
        <w:szCs w:val="16"/>
      </w:rPr>
      <w:t>1</w:t>
    </w:r>
    <w:r w:rsidR="0007147E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07147E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07147E" w:rsidRPr="00DB4E15">
      <w:rPr>
        <w:rFonts w:ascii="Arial" w:hAnsi="Arial" w:cs="Arial"/>
        <w:b/>
        <w:sz w:val="16"/>
        <w:szCs w:val="16"/>
      </w:rPr>
      <w:fldChar w:fldCharType="separate"/>
    </w:r>
    <w:r w:rsidR="00182E91">
      <w:rPr>
        <w:rFonts w:ascii="Arial" w:hAnsi="Arial" w:cs="Arial"/>
        <w:b/>
        <w:noProof/>
        <w:sz w:val="16"/>
        <w:szCs w:val="16"/>
      </w:rPr>
      <w:t>12</w:t>
    </w:r>
    <w:r w:rsidR="0007147E" w:rsidRPr="00DB4E15">
      <w:rPr>
        <w:rFonts w:ascii="Arial" w:hAnsi="Arial" w:cs="Arial"/>
        <w:b/>
        <w:sz w:val="16"/>
        <w:szCs w:val="16"/>
      </w:rPr>
      <w:fldChar w:fldCharType="end"/>
    </w:r>
  </w:p>
  <w:p w:rsidR="0000122E" w:rsidRDefault="0000122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22E" w:rsidRDefault="0000122E">
      <w:r>
        <w:separator/>
      </w:r>
    </w:p>
  </w:footnote>
  <w:footnote w:type="continuationSeparator" w:id="0">
    <w:p w:rsidR="0000122E" w:rsidRDefault="00001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E6F6F70"/>
    <w:multiLevelType w:val="multilevel"/>
    <w:tmpl w:val="DA9AE432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7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EE57482"/>
    <w:multiLevelType w:val="multilevel"/>
    <w:tmpl w:val="B20C1AC6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B32719"/>
    <w:multiLevelType w:val="multilevel"/>
    <w:tmpl w:val="931ABD3E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97333B4"/>
    <w:multiLevelType w:val="multilevel"/>
    <w:tmpl w:val="73DC366C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E504F21"/>
    <w:multiLevelType w:val="multilevel"/>
    <w:tmpl w:val="23049EB0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5">
    <w:nsid w:val="4A5E4B4E"/>
    <w:multiLevelType w:val="multilevel"/>
    <w:tmpl w:val="94A2916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7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8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0800667"/>
    <w:multiLevelType w:val="multilevel"/>
    <w:tmpl w:val="2F261434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0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>
    <w:nsid w:val="63690E3F"/>
    <w:multiLevelType w:val="multilevel"/>
    <w:tmpl w:val="AD6CB3E6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5">
    <w:nsid w:val="6912370C"/>
    <w:multiLevelType w:val="multilevel"/>
    <w:tmpl w:val="4A9228D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8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9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2"/>
  </w:num>
  <w:num w:numId="2">
    <w:abstractNumId w:val="14"/>
  </w:num>
  <w:num w:numId="3">
    <w:abstractNumId w:val="34"/>
  </w:num>
  <w:num w:numId="4">
    <w:abstractNumId w:val="41"/>
  </w:num>
  <w:num w:numId="5">
    <w:abstractNumId w:val="39"/>
  </w:num>
  <w:num w:numId="6">
    <w:abstractNumId w:val="28"/>
  </w:num>
  <w:num w:numId="7">
    <w:abstractNumId w:val="7"/>
  </w:num>
  <w:num w:numId="8">
    <w:abstractNumId w:val="10"/>
  </w:num>
  <w:num w:numId="9">
    <w:abstractNumId w:val="36"/>
  </w:num>
  <w:num w:numId="10">
    <w:abstractNumId w:val="24"/>
  </w:num>
  <w:num w:numId="11">
    <w:abstractNumId w:val="8"/>
  </w:num>
  <w:num w:numId="12">
    <w:abstractNumId w:val="16"/>
  </w:num>
  <w:num w:numId="13">
    <w:abstractNumId w:val="30"/>
  </w:num>
  <w:num w:numId="14">
    <w:abstractNumId w:val="4"/>
  </w:num>
  <w:num w:numId="15">
    <w:abstractNumId w:val="0"/>
  </w:num>
  <w:num w:numId="16">
    <w:abstractNumId w:val="6"/>
  </w:num>
  <w:num w:numId="17">
    <w:abstractNumId w:val="27"/>
  </w:num>
  <w:num w:numId="18">
    <w:abstractNumId w:val="19"/>
  </w:num>
  <w:num w:numId="19">
    <w:abstractNumId w:val="21"/>
  </w:num>
  <w:num w:numId="20">
    <w:abstractNumId w:val="3"/>
  </w:num>
  <w:num w:numId="21">
    <w:abstractNumId w:val="18"/>
  </w:num>
  <w:num w:numId="22">
    <w:abstractNumId w:val="40"/>
  </w:num>
  <w:num w:numId="23">
    <w:abstractNumId w:val="11"/>
  </w:num>
  <w:num w:numId="24">
    <w:abstractNumId w:val="38"/>
  </w:num>
  <w:num w:numId="25">
    <w:abstractNumId w:val="17"/>
  </w:num>
  <w:num w:numId="26">
    <w:abstractNumId w:val="13"/>
  </w:num>
  <w:num w:numId="27">
    <w:abstractNumId w:val="26"/>
  </w:num>
  <w:num w:numId="28">
    <w:abstractNumId w:val="31"/>
  </w:num>
  <w:num w:numId="29">
    <w:abstractNumId w:val="1"/>
  </w:num>
  <w:num w:numId="30">
    <w:abstractNumId w:val="15"/>
  </w:num>
  <w:num w:numId="31">
    <w:abstractNumId w:val="23"/>
  </w:num>
  <w:num w:numId="32">
    <w:abstractNumId w:val="2"/>
  </w:num>
  <w:num w:numId="33">
    <w:abstractNumId w:val="12"/>
  </w:num>
  <w:num w:numId="34">
    <w:abstractNumId w:val="20"/>
  </w:num>
  <w:num w:numId="35">
    <w:abstractNumId w:val="5"/>
  </w:num>
  <w:num w:numId="36">
    <w:abstractNumId w:val="33"/>
  </w:num>
  <w:num w:numId="37">
    <w:abstractNumId w:val="35"/>
  </w:num>
  <w:num w:numId="38">
    <w:abstractNumId w:val="22"/>
  </w:num>
  <w:num w:numId="39">
    <w:abstractNumId w:val="9"/>
  </w:num>
  <w:num w:numId="40">
    <w:abstractNumId w:val="25"/>
  </w:num>
  <w:num w:numId="41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22E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2B42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537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6E1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005"/>
    <w:rsid w:val="0005167C"/>
    <w:rsid w:val="00051AC5"/>
    <w:rsid w:val="0005227F"/>
    <w:rsid w:val="000529E4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47E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77F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2DBE"/>
    <w:rsid w:val="000A38A1"/>
    <w:rsid w:val="000A3EDF"/>
    <w:rsid w:val="000A4006"/>
    <w:rsid w:val="000A563A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35C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551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4DF2"/>
    <w:rsid w:val="000F50CD"/>
    <w:rsid w:val="000F591E"/>
    <w:rsid w:val="000F5F93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899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386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E9B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4C0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4794"/>
    <w:rsid w:val="00135033"/>
    <w:rsid w:val="001351DD"/>
    <w:rsid w:val="00135F9E"/>
    <w:rsid w:val="00136343"/>
    <w:rsid w:val="001363C7"/>
    <w:rsid w:val="001366A7"/>
    <w:rsid w:val="001367CB"/>
    <w:rsid w:val="0013713D"/>
    <w:rsid w:val="001372F9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23C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B29"/>
    <w:rsid w:val="00153C01"/>
    <w:rsid w:val="00153EA7"/>
    <w:rsid w:val="0015479D"/>
    <w:rsid w:val="00154A80"/>
    <w:rsid w:val="001550A9"/>
    <w:rsid w:val="001550CA"/>
    <w:rsid w:val="0015511F"/>
    <w:rsid w:val="001551B7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88A"/>
    <w:rsid w:val="00180A73"/>
    <w:rsid w:val="00180E8C"/>
    <w:rsid w:val="0018181B"/>
    <w:rsid w:val="00181B54"/>
    <w:rsid w:val="001821E3"/>
    <w:rsid w:val="001823EF"/>
    <w:rsid w:val="00182E91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0E7B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07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92B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1F1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3BFF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8C4"/>
    <w:rsid w:val="00273D20"/>
    <w:rsid w:val="00273D63"/>
    <w:rsid w:val="00273DC8"/>
    <w:rsid w:val="00274985"/>
    <w:rsid w:val="00275940"/>
    <w:rsid w:val="00275A6A"/>
    <w:rsid w:val="00275DB1"/>
    <w:rsid w:val="00275E0A"/>
    <w:rsid w:val="00276188"/>
    <w:rsid w:val="002767F1"/>
    <w:rsid w:val="002774C4"/>
    <w:rsid w:val="002777B8"/>
    <w:rsid w:val="00277E4C"/>
    <w:rsid w:val="0028051E"/>
    <w:rsid w:val="0028079E"/>
    <w:rsid w:val="00280FED"/>
    <w:rsid w:val="0028115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0A4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5EF9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810"/>
    <w:rsid w:val="002D29A7"/>
    <w:rsid w:val="002D2AC9"/>
    <w:rsid w:val="002D2C57"/>
    <w:rsid w:val="002D3109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3FB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05F"/>
    <w:rsid w:val="003129ED"/>
    <w:rsid w:val="00313CAE"/>
    <w:rsid w:val="00314108"/>
    <w:rsid w:val="00314854"/>
    <w:rsid w:val="00314CD6"/>
    <w:rsid w:val="0031577A"/>
    <w:rsid w:val="00315B79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18"/>
    <w:rsid w:val="0032465A"/>
    <w:rsid w:val="00324971"/>
    <w:rsid w:val="00324AF9"/>
    <w:rsid w:val="00324B52"/>
    <w:rsid w:val="00324DC6"/>
    <w:rsid w:val="00324EBC"/>
    <w:rsid w:val="00325133"/>
    <w:rsid w:val="0032545D"/>
    <w:rsid w:val="003255C9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DE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12D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0C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C021F"/>
    <w:rsid w:val="003C03D9"/>
    <w:rsid w:val="003C0B9C"/>
    <w:rsid w:val="003C2609"/>
    <w:rsid w:val="003C29F1"/>
    <w:rsid w:val="003C2F73"/>
    <w:rsid w:val="003C32B5"/>
    <w:rsid w:val="003C358A"/>
    <w:rsid w:val="003C4BB1"/>
    <w:rsid w:val="003C4C38"/>
    <w:rsid w:val="003C5279"/>
    <w:rsid w:val="003C5B59"/>
    <w:rsid w:val="003C5BE3"/>
    <w:rsid w:val="003C5FE2"/>
    <w:rsid w:val="003C663E"/>
    <w:rsid w:val="003C74AD"/>
    <w:rsid w:val="003D04F0"/>
    <w:rsid w:val="003D0897"/>
    <w:rsid w:val="003D0E52"/>
    <w:rsid w:val="003D0F09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1A5"/>
    <w:rsid w:val="003F395C"/>
    <w:rsid w:val="003F39F9"/>
    <w:rsid w:val="003F4783"/>
    <w:rsid w:val="003F520B"/>
    <w:rsid w:val="003F539C"/>
    <w:rsid w:val="003F5796"/>
    <w:rsid w:val="003F6054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5824"/>
    <w:rsid w:val="00406311"/>
    <w:rsid w:val="004065C4"/>
    <w:rsid w:val="004067EF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82A"/>
    <w:rsid w:val="00412BD2"/>
    <w:rsid w:val="00412CF1"/>
    <w:rsid w:val="004135DF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5FE8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CE2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A12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154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30C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59F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1E67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9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440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CB8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47F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67BD5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33D3"/>
    <w:rsid w:val="005A3C43"/>
    <w:rsid w:val="005A3F87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347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913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9CA"/>
    <w:rsid w:val="005C0D1B"/>
    <w:rsid w:val="005C1186"/>
    <w:rsid w:val="005C1A2C"/>
    <w:rsid w:val="005C2037"/>
    <w:rsid w:val="005C2868"/>
    <w:rsid w:val="005C28EB"/>
    <w:rsid w:val="005C2B01"/>
    <w:rsid w:val="005C2D6B"/>
    <w:rsid w:val="005C2EA0"/>
    <w:rsid w:val="005C3177"/>
    <w:rsid w:val="005C34C7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272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664A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06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40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60C"/>
    <w:rsid w:val="00666793"/>
    <w:rsid w:val="00667694"/>
    <w:rsid w:val="006676EA"/>
    <w:rsid w:val="00670495"/>
    <w:rsid w:val="00670DA4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1B5"/>
    <w:rsid w:val="00690A25"/>
    <w:rsid w:val="00691844"/>
    <w:rsid w:val="0069187E"/>
    <w:rsid w:val="00692148"/>
    <w:rsid w:val="006929F1"/>
    <w:rsid w:val="00692B38"/>
    <w:rsid w:val="0069354C"/>
    <w:rsid w:val="0069377A"/>
    <w:rsid w:val="00693AAB"/>
    <w:rsid w:val="00693B03"/>
    <w:rsid w:val="00693BE2"/>
    <w:rsid w:val="00693FA2"/>
    <w:rsid w:val="006942C7"/>
    <w:rsid w:val="006943C8"/>
    <w:rsid w:val="00694D0E"/>
    <w:rsid w:val="00695262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8E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1CAA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29F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A5E"/>
    <w:rsid w:val="00712FFA"/>
    <w:rsid w:val="00713761"/>
    <w:rsid w:val="00713B2B"/>
    <w:rsid w:val="00713C54"/>
    <w:rsid w:val="00713D2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4C8"/>
    <w:rsid w:val="007235BC"/>
    <w:rsid w:val="00724825"/>
    <w:rsid w:val="0072551C"/>
    <w:rsid w:val="007261BF"/>
    <w:rsid w:val="00726244"/>
    <w:rsid w:val="00726432"/>
    <w:rsid w:val="007274B9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320"/>
    <w:rsid w:val="007324DA"/>
    <w:rsid w:val="00732599"/>
    <w:rsid w:val="00732790"/>
    <w:rsid w:val="007327FB"/>
    <w:rsid w:val="00733180"/>
    <w:rsid w:val="00733805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14A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BE"/>
    <w:rsid w:val="007820E0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AA6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99F"/>
    <w:rsid w:val="007F6FDA"/>
    <w:rsid w:val="007F7131"/>
    <w:rsid w:val="007F7179"/>
    <w:rsid w:val="007F77B2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41B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392D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0BD6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BFF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6E2F"/>
    <w:rsid w:val="008A7091"/>
    <w:rsid w:val="008A70B1"/>
    <w:rsid w:val="008A719E"/>
    <w:rsid w:val="008A7281"/>
    <w:rsid w:val="008A77AF"/>
    <w:rsid w:val="008A79E5"/>
    <w:rsid w:val="008A7BCA"/>
    <w:rsid w:val="008B0910"/>
    <w:rsid w:val="008B0C9F"/>
    <w:rsid w:val="008B0DA5"/>
    <w:rsid w:val="008B0F5C"/>
    <w:rsid w:val="008B1456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9B"/>
    <w:rsid w:val="008C7ED4"/>
    <w:rsid w:val="008D01E1"/>
    <w:rsid w:val="008D025E"/>
    <w:rsid w:val="008D0538"/>
    <w:rsid w:val="008D06C9"/>
    <w:rsid w:val="008D0915"/>
    <w:rsid w:val="008D11D7"/>
    <w:rsid w:val="008D1539"/>
    <w:rsid w:val="008D2065"/>
    <w:rsid w:val="008D2166"/>
    <w:rsid w:val="008D2225"/>
    <w:rsid w:val="008D26E0"/>
    <w:rsid w:val="008D28D7"/>
    <w:rsid w:val="008D2AD0"/>
    <w:rsid w:val="008D2E57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42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2D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5DEA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411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C75"/>
    <w:rsid w:val="00944FB4"/>
    <w:rsid w:val="00945B66"/>
    <w:rsid w:val="00946A73"/>
    <w:rsid w:val="00947826"/>
    <w:rsid w:val="00947AD4"/>
    <w:rsid w:val="00947EE4"/>
    <w:rsid w:val="009504FE"/>
    <w:rsid w:val="00950E37"/>
    <w:rsid w:val="0095174E"/>
    <w:rsid w:val="0095207F"/>
    <w:rsid w:val="009524EC"/>
    <w:rsid w:val="009527B5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0C"/>
    <w:rsid w:val="009612EC"/>
    <w:rsid w:val="009616BB"/>
    <w:rsid w:val="00961BB1"/>
    <w:rsid w:val="00961E76"/>
    <w:rsid w:val="00962055"/>
    <w:rsid w:val="00962D1D"/>
    <w:rsid w:val="00962F1D"/>
    <w:rsid w:val="009634DF"/>
    <w:rsid w:val="00963D6D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04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0F02"/>
    <w:rsid w:val="00991448"/>
    <w:rsid w:val="00991606"/>
    <w:rsid w:val="0099179E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8F2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952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25E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2ADB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9F0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EF9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44F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583"/>
    <w:rsid w:val="00AA66B3"/>
    <w:rsid w:val="00AA699F"/>
    <w:rsid w:val="00AA6A7E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14E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961"/>
    <w:rsid w:val="00B33AAD"/>
    <w:rsid w:val="00B348BA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9D9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73C4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D2F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4EB0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C7F8D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604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AA8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2EA5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2F80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5A34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960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6FC7"/>
    <w:rsid w:val="00C7713B"/>
    <w:rsid w:val="00C77488"/>
    <w:rsid w:val="00C77700"/>
    <w:rsid w:val="00C800C2"/>
    <w:rsid w:val="00C80685"/>
    <w:rsid w:val="00C80E58"/>
    <w:rsid w:val="00C81DBB"/>
    <w:rsid w:val="00C8282E"/>
    <w:rsid w:val="00C831BA"/>
    <w:rsid w:val="00C83678"/>
    <w:rsid w:val="00C839D2"/>
    <w:rsid w:val="00C83AD2"/>
    <w:rsid w:val="00C83D08"/>
    <w:rsid w:val="00C83EBE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885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B2F"/>
    <w:rsid w:val="00CC7B4E"/>
    <w:rsid w:val="00CC7E6F"/>
    <w:rsid w:val="00CD05C9"/>
    <w:rsid w:val="00CD05F5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5FF7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89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6FFA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750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24D"/>
    <w:rsid w:val="00D444F0"/>
    <w:rsid w:val="00D44762"/>
    <w:rsid w:val="00D449E6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13A"/>
    <w:rsid w:val="00D51237"/>
    <w:rsid w:val="00D51545"/>
    <w:rsid w:val="00D51771"/>
    <w:rsid w:val="00D51F71"/>
    <w:rsid w:val="00D536C6"/>
    <w:rsid w:val="00D53A57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3EA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1C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CBD"/>
    <w:rsid w:val="00DA5E5E"/>
    <w:rsid w:val="00DA6163"/>
    <w:rsid w:val="00DA620F"/>
    <w:rsid w:val="00DA6485"/>
    <w:rsid w:val="00DA6AB2"/>
    <w:rsid w:val="00DA711D"/>
    <w:rsid w:val="00DA7A6F"/>
    <w:rsid w:val="00DB081A"/>
    <w:rsid w:val="00DB0B27"/>
    <w:rsid w:val="00DB0D3C"/>
    <w:rsid w:val="00DB0FC8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486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68B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687"/>
    <w:rsid w:val="00DE1E61"/>
    <w:rsid w:val="00DE22CB"/>
    <w:rsid w:val="00DE2972"/>
    <w:rsid w:val="00DE2D71"/>
    <w:rsid w:val="00DE2EDA"/>
    <w:rsid w:val="00DE33E6"/>
    <w:rsid w:val="00DE3E4F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CEE"/>
    <w:rsid w:val="00DE7F1D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62E3"/>
    <w:rsid w:val="00E266F2"/>
    <w:rsid w:val="00E26C6B"/>
    <w:rsid w:val="00E26E9B"/>
    <w:rsid w:val="00E276A5"/>
    <w:rsid w:val="00E27B3F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35B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6B6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2CA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1AF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349"/>
    <w:rsid w:val="00F67491"/>
    <w:rsid w:val="00F67E3C"/>
    <w:rsid w:val="00F67F2C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770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269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4AA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570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561A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3AA"/>
    <w:rsid w:val="00FC34AA"/>
    <w:rsid w:val="00FC4F30"/>
    <w:rsid w:val="00FC4F72"/>
    <w:rsid w:val="00FC500C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1C2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258A"/>
    <w:rsid w:val="00FE3CFD"/>
    <w:rsid w:val="00FE433A"/>
    <w:rsid w:val="00FE47C7"/>
    <w:rsid w:val="00FE4F43"/>
    <w:rsid w:val="00FE51BE"/>
    <w:rsid w:val="00FE5720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3CA005C4-D15B-4560-9585-84134C59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F6F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F6FFA"/>
  </w:style>
  <w:style w:type="character" w:customStyle="1" w:styleId="af0">
    <w:name w:val="Текст примечания Знак"/>
    <w:basedOn w:val="a0"/>
    <w:link w:val="af"/>
    <w:uiPriority w:val="99"/>
    <w:semiHidden/>
    <w:rsid w:val="00CF6FFA"/>
    <w:rPr>
      <w:rFonts w:ascii="Verdana" w:hAnsi="Verdan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F6F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F6FFA"/>
    <w:rPr>
      <w:rFonts w:ascii="Verdana" w:hAnsi="Verdana"/>
      <w:b/>
      <w:bCs/>
    </w:rPr>
  </w:style>
  <w:style w:type="paragraph" w:styleId="af3">
    <w:name w:val="List Paragraph"/>
    <w:basedOn w:val="a"/>
    <w:uiPriority w:val="34"/>
    <w:qFormat/>
    <w:rsid w:val="00465FE8"/>
    <w:pPr>
      <w:ind w:left="720"/>
      <w:contextualSpacing/>
    </w:pPr>
  </w:style>
  <w:style w:type="paragraph" w:customStyle="1" w:styleId="-">
    <w:name w:val="РКС-верх"/>
    <w:basedOn w:val="a"/>
    <w:rsid w:val="00A32ADB"/>
    <w:pPr>
      <w:ind w:left="4423"/>
    </w:pPr>
    <w:rPr>
      <w:rFonts w:ascii="Arial" w:hAnsi="Arial"/>
      <w:sz w:val="16"/>
      <w:szCs w:val="24"/>
      <w:lang w:eastAsia="en-US"/>
    </w:rPr>
  </w:style>
  <w:style w:type="character" w:customStyle="1" w:styleId="xbe">
    <w:name w:val="_xbe"/>
    <w:basedOn w:val="a0"/>
    <w:rsid w:val="005A3F87"/>
  </w:style>
  <w:style w:type="character" w:customStyle="1" w:styleId="st1">
    <w:name w:val="st1"/>
    <w:basedOn w:val="a0"/>
    <w:rsid w:val="005A3F87"/>
  </w:style>
  <w:style w:type="character" w:styleId="HTML">
    <w:name w:val="HTML Cite"/>
    <w:basedOn w:val="a0"/>
    <w:uiPriority w:val="99"/>
    <w:semiHidden/>
    <w:unhideWhenUsed/>
    <w:rsid w:val="005A3F87"/>
    <w:rPr>
      <w:i w:val="0"/>
      <w:iCs w:val="0"/>
      <w:color w:val="0090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8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F581A-84F6-4AC9-9FB2-D6D65EBC0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4643</Words>
  <Characters>26466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Алешина Кристина Владимировна</cp:lastModifiedBy>
  <cp:revision>27</cp:revision>
  <cp:lastPrinted>2015-02-25T11:16:00Z</cp:lastPrinted>
  <dcterms:created xsi:type="dcterms:W3CDTF">2016-07-21T13:36:00Z</dcterms:created>
  <dcterms:modified xsi:type="dcterms:W3CDTF">2017-10-20T15:21:00Z</dcterms:modified>
</cp:coreProperties>
</file>